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C6" w:rsidRDefault="00EE57C6" w:rsidP="004B6B84">
      <w:pPr>
        <w:ind w:left="3540"/>
        <w:rPr>
          <w:rFonts w:ascii="Century Bash" w:hAnsi="Century Bash"/>
          <w:b/>
          <w:sz w:val="27"/>
          <w:szCs w:val="27"/>
          <w:lang w:eastAsia="zh-CN"/>
        </w:rPr>
      </w:pPr>
    </w:p>
    <w:tbl>
      <w:tblPr>
        <w:tblpPr w:leftFromText="180" w:rightFromText="180" w:vertAnchor="text" w:horzAnchor="margin" w:tblpXSpec="center" w:tblpY="-538"/>
        <w:tblW w:w="105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503"/>
        <w:gridCol w:w="1700"/>
        <w:gridCol w:w="4327"/>
      </w:tblGrid>
      <w:tr w:rsidR="00EE57C6" w:rsidTr="003A0170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E57C6" w:rsidRDefault="00EE57C6" w:rsidP="003A0170">
            <w:pPr>
              <w:pStyle w:val="a3"/>
              <w:jc w:val="center"/>
              <w:rPr>
                <w:rFonts w:ascii="TimBashk" w:hAnsi="TimBashk"/>
                <w:b/>
                <w:sz w:val="24"/>
              </w:rPr>
            </w:pPr>
            <w:r>
              <w:rPr>
                <w:rFonts w:ascii="TimBashk" w:hAnsi="TimBashk"/>
                <w:b/>
                <w:sz w:val="24"/>
              </w:rPr>
              <w:t>БАШ?ОРТОСТАН  РЕСПУБЛИКА№Ы</w:t>
            </w:r>
          </w:p>
          <w:p w:rsidR="00EE57C6" w:rsidRDefault="00EE57C6" w:rsidP="003A0170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Я*АУЫЛ  РАЙОНЫ </w:t>
            </w:r>
          </w:p>
          <w:p w:rsidR="00EE57C6" w:rsidRDefault="00EE57C6" w:rsidP="003A0170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EE57C6" w:rsidRDefault="00EE57C6" w:rsidP="003A0170">
            <w:pPr>
              <w:pStyle w:val="a3"/>
              <w:jc w:val="center"/>
              <w:rPr>
                <w:b/>
                <w:bCs/>
                <w:spacing w:val="10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>СОВЕТЫ АУЫЛ БИЛ»М»</w:t>
            </w:r>
            <w:r>
              <w:rPr>
                <w:rFonts w:ascii="TimBashk" w:hAnsi="TimBashk"/>
                <w:b/>
                <w:sz w:val="24"/>
              </w:rPr>
              <w:t>№Е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  ХАКИМИ»ТЕ</w:t>
            </w:r>
          </w:p>
        </w:tc>
        <w:tc>
          <w:tcPr>
            <w:tcW w:w="17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E57C6" w:rsidRDefault="00EE57C6" w:rsidP="003A0170">
            <w:pPr>
              <w:autoSpaceDE w:val="0"/>
              <w:autoSpaceDN w:val="0"/>
              <w:ind w:left="-108" w:right="-108"/>
              <w:jc w:val="center"/>
              <w:rPr>
                <w:b/>
                <w:lang w:eastAsia="zh-C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488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E57C6" w:rsidRDefault="00EE57C6" w:rsidP="003A0170">
            <w:pPr>
              <w:jc w:val="center"/>
              <w:rPr>
                <w:rFonts w:ascii="TimBashk" w:eastAsia="SimSun" w:hAnsi="TimBashk"/>
                <w:b/>
                <w:caps/>
                <w:spacing w:val="6"/>
                <w:sz w:val="20"/>
                <w:szCs w:val="20"/>
                <w:lang w:eastAsia="zh-CN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EE57C6" w:rsidRDefault="00EE57C6" w:rsidP="003A0170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EE57C6" w:rsidRDefault="00EE57C6" w:rsidP="003A0170">
            <w:pPr>
              <w:pStyle w:val="3"/>
              <w:rPr>
                <w:rFonts w:ascii="TimBashk" w:hAnsi="TimBashk"/>
                <w:b/>
                <w:sz w:val="24"/>
              </w:rPr>
            </w:pPr>
            <w:r>
              <w:rPr>
                <w:rFonts w:ascii="TimBashk" w:hAnsi="TimBashk"/>
                <w:sz w:val="24"/>
              </w:rPr>
              <w:t>МАКСИМОВСКИЙ СЕЛЬСОВЕТ</w:t>
            </w:r>
          </w:p>
          <w:p w:rsidR="00EE57C6" w:rsidRDefault="00EE57C6" w:rsidP="003A0170">
            <w:pPr>
              <w:pStyle w:val="3"/>
              <w:rPr>
                <w:rFonts w:ascii="TimBashk" w:hAnsi="TimBashk"/>
                <w:b/>
                <w:caps/>
                <w:spacing w:val="6"/>
                <w:sz w:val="24"/>
              </w:rPr>
            </w:pPr>
            <w:r>
              <w:rPr>
                <w:rFonts w:ascii="TimBashk" w:hAnsi="TimBashk"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EE57C6" w:rsidRDefault="00EE57C6" w:rsidP="003A0170">
            <w:pPr>
              <w:pStyle w:val="1"/>
              <w:jc w:val="center"/>
              <w:rPr>
                <w:rFonts w:ascii="TimBashk" w:eastAsiaTheme="minorEastAsia" w:hAnsi="TimBashk" w:cstheme="minorBidi"/>
                <w:b w:val="0"/>
                <w:caps w:val="0"/>
                <w:sz w:val="24"/>
                <w:szCs w:val="24"/>
              </w:rPr>
            </w:pPr>
            <w:r>
              <w:rPr>
                <w:rFonts w:ascii="TimBashk" w:eastAsiaTheme="minorEastAsia" w:hAnsi="TimBashk" w:cstheme="minorBidi"/>
                <w:spacing w:val="6"/>
                <w:sz w:val="24"/>
                <w:szCs w:val="24"/>
              </w:rPr>
              <w:t>ЯНАУЛЬСКИЙ РАЙОН</w:t>
            </w:r>
          </w:p>
          <w:p w:rsidR="00EE57C6" w:rsidRDefault="00EE57C6" w:rsidP="003A0170">
            <w:pPr>
              <w:pStyle w:val="1"/>
              <w:jc w:val="center"/>
              <w:rPr>
                <w:rFonts w:ascii="TimBashk" w:eastAsiaTheme="minorEastAsia" w:hAnsi="TimBashk" w:cstheme="minorBidi"/>
                <w:b w:val="0"/>
                <w:caps w:val="0"/>
                <w:sz w:val="24"/>
                <w:szCs w:val="24"/>
              </w:rPr>
            </w:pPr>
            <w:r>
              <w:rPr>
                <w:rFonts w:ascii="TimBashk" w:eastAsiaTheme="minorEastAsia" w:hAnsi="TimBashk" w:cstheme="minorBidi"/>
                <w:sz w:val="24"/>
                <w:szCs w:val="24"/>
              </w:rPr>
              <w:t>РЕСПУБЛИКИ БАШКОРТОСТАН</w:t>
            </w:r>
          </w:p>
        </w:tc>
      </w:tr>
    </w:tbl>
    <w:p w:rsidR="00EE57C6" w:rsidRPr="00747F90" w:rsidRDefault="00EE57C6" w:rsidP="00EE57C6">
      <w:pPr>
        <w:rPr>
          <w:b/>
          <w:sz w:val="28"/>
          <w:szCs w:val="28"/>
        </w:rPr>
      </w:pPr>
      <w:r w:rsidRPr="00747F90">
        <w:rPr>
          <w:b/>
          <w:sz w:val="28"/>
          <w:szCs w:val="28"/>
        </w:rPr>
        <w:t xml:space="preserve">                     ҠАРАР                                  </w:t>
      </w:r>
      <w:r>
        <w:rPr>
          <w:b/>
          <w:sz w:val="28"/>
          <w:szCs w:val="28"/>
        </w:rPr>
        <w:t xml:space="preserve">                   </w:t>
      </w:r>
      <w:r w:rsidRPr="00747F90">
        <w:rPr>
          <w:b/>
          <w:sz w:val="28"/>
          <w:szCs w:val="28"/>
        </w:rPr>
        <w:t xml:space="preserve">       ПОСТАНОВЛЕНИЕ</w:t>
      </w:r>
    </w:p>
    <w:p w:rsidR="00EE57C6" w:rsidRPr="00747F90" w:rsidRDefault="00EE57C6" w:rsidP="00EE57C6">
      <w:pPr>
        <w:ind w:right="-284"/>
        <w:rPr>
          <w:b/>
          <w:sz w:val="28"/>
          <w:szCs w:val="28"/>
        </w:rPr>
      </w:pPr>
    </w:p>
    <w:p w:rsidR="00EE57C6" w:rsidRPr="00747F90" w:rsidRDefault="00EE57C6" w:rsidP="00EE57C6">
      <w:pPr>
        <w:ind w:right="-284"/>
        <w:rPr>
          <w:b/>
          <w:sz w:val="28"/>
          <w:szCs w:val="28"/>
        </w:rPr>
      </w:pPr>
      <w:r w:rsidRPr="00747F90">
        <w:rPr>
          <w:b/>
          <w:sz w:val="28"/>
          <w:szCs w:val="28"/>
        </w:rPr>
        <w:t xml:space="preserve">      «</w:t>
      </w:r>
      <w:r>
        <w:rPr>
          <w:b/>
          <w:sz w:val="28"/>
          <w:szCs w:val="28"/>
        </w:rPr>
        <w:t>31»</w:t>
      </w:r>
      <w:r w:rsidRPr="00747F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</w:t>
      </w:r>
      <w:r w:rsidRPr="00747F90">
        <w:rPr>
          <w:b/>
          <w:sz w:val="28"/>
          <w:szCs w:val="28"/>
        </w:rPr>
        <w:t>тябрь 20</w:t>
      </w:r>
      <w:r>
        <w:rPr>
          <w:b/>
          <w:sz w:val="28"/>
          <w:szCs w:val="28"/>
        </w:rPr>
        <w:t>22</w:t>
      </w:r>
      <w:r w:rsidRPr="00747F90">
        <w:rPr>
          <w:b/>
          <w:sz w:val="28"/>
          <w:szCs w:val="28"/>
        </w:rPr>
        <w:t xml:space="preserve"> й.       </w:t>
      </w:r>
      <w:r>
        <w:rPr>
          <w:b/>
          <w:sz w:val="28"/>
          <w:szCs w:val="28"/>
        </w:rPr>
        <w:t xml:space="preserve"> </w:t>
      </w:r>
      <w:r w:rsidRPr="00747F90">
        <w:rPr>
          <w:b/>
          <w:sz w:val="28"/>
          <w:szCs w:val="28"/>
        </w:rPr>
        <w:t xml:space="preserve">         №  </w:t>
      </w:r>
      <w:r>
        <w:rPr>
          <w:b/>
          <w:sz w:val="28"/>
          <w:szCs w:val="28"/>
        </w:rPr>
        <w:t xml:space="preserve">27            </w:t>
      </w:r>
      <w:r w:rsidRPr="00747F90">
        <w:rPr>
          <w:b/>
          <w:sz w:val="28"/>
          <w:szCs w:val="28"/>
        </w:rPr>
        <w:t xml:space="preserve">         «</w:t>
      </w:r>
      <w:r>
        <w:rPr>
          <w:b/>
          <w:sz w:val="28"/>
          <w:szCs w:val="28"/>
        </w:rPr>
        <w:t>31</w:t>
      </w:r>
      <w:r w:rsidRPr="00747F90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ок</w:t>
      </w:r>
      <w:r w:rsidRPr="00747F90">
        <w:rPr>
          <w:b/>
          <w:sz w:val="28"/>
          <w:szCs w:val="28"/>
        </w:rPr>
        <w:t>тября  20</w:t>
      </w:r>
      <w:r>
        <w:rPr>
          <w:b/>
          <w:sz w:val="28"/>
          <w:szCs w:val="28"/>
        </w:rPr>
        <w:t>22</w:t>
      </w:r>
      <w:r w:rsidRPr="00747F90">
        <w:rPr>
          <w:b/>
          <w:sz w:val="28"/>
          <w:szCs w:val="28"/>
        </w:rPr>
        <w:t xml:space="preserve"> г.</w:t>
      </w:r>
    </w:p>
    <w:p w:rsidR="00EE57C6" w:rsidRPr="00747F90" w:rsidRDefault="00EE57C6" w:rsidP="00EE57C6">
      <w:pPr>
        <w:shd w:val="clear" w:color="auto" w:fill="FFFFFF"/>
        <w:tabs>
          <w:tab w:val="center" w:pos="5004"/>
        </w:tabs>
        <w:spacing w:line="322" w:lineRule="exact"/>
        <w:ind w:left="5" w:right="-81"/>
        <w:jc w:val="center"/>
        <w:rPr>
          <w:b/>
          <w:bCs/>
          <w:color w:val="000000"/>
          <w:sz w:val="28"/>
          <w:szCs w:val="28"/>
        </w:rPr>
      </w:pPr>
    </w:p>
    <w:p w:rsidR="006C3184" w:rsidRPr="001230AD" w:rsidRDefault="006C3184" w:rsidP="00CD3872">
      <w:pPr>
        <w:rPr>
          <w:sz w:val="16"/>
          <w:szCs w:val="16"/>
        </w:rPr>
      </w:pPr>
    </w:p>
    <w:p w:rsidR="004B6B84" w:rsidRPr="009F50B4" w:rsidRDefault="004B6B84" w:rsidP="004B6B8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F50B4">
        <w:rPr>
          <w:b/>
          <w:sz w:val="27"/>
          <w:szCs w:val="27"/>
        </w:rPr>
        <w:t xml:space="preserve">Об утверждении муниципальной  программы «Благоустройство населенных пунктов сельского поселения Максимовский сельсовет муниципального района Янаульский район Республики Башкортостан </w:t>
      </w:r>
    </w:p>
    <w:p w:rsidR="004B6B84" w:rsidRPr="009F50B4" w:rsidRDefault="004B6B84" w:rsidP="004B6B8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F50B4">
        <w:rPr>
          <w:b/>
          <w:sz w:val="27"/>
          <w:szCs w:val="27"/>
        </w:rPr>
        <w:t>на 202</w:t>
      </w:r>
      <w:r w:rsidR="00EF42F4">
        <w:rPr>
          <w:b/>
          <w:sz w:val="27"/>
          <w:szCs w:val="27"/>
        </w:rPr>
        <w:t>3</w:t>
      </w:r>
      <w:r w:rsidRPr="009F50B4">
        <w:rPr>
          <w:b/>
          <w:sz w:val="27"/>
          <w:szCs w:val="27"/>
        </w:rPr>
        <w:t>-202</w:t>
      </w:r>
      <w:r>
        <w:rPr>
          <w:b/>
          <w:sz w:val="27"/>
          <w:szCs w:val="27"/>
        </w:rPr>
        <w:t>5</w:t>
      </w:r>
      <w:r w:rsidRPr="009F50B4">
        <w:rPr>
          <w:b/>
          <w:sz w:val="27"/>
          <w:szCs w:val="27"/>
        </w:rPr>
        <w:t xml:space="preserve"> годы»</w:t>
      </w:r>
    </w:p>
    <w:p w:rsidR="009B325F" w:rsidRPr="009B325F" w:rsidRDefault="009B325F" w:rsidP="009B325F">
      <w:pPr>
        <w:autoSpaceDE w:val="0"/>
        <w:rPr>
          <w:b/>
          <w:bCs/>
        </w:rPr>
      </w:pPr>
    </w:p>
    <w:p w:rsidR="004B6B84" w:rsidRPr="009F50B4" w:rsidRDefault="004B6B84" w:rsidP="004B6B84">
      <w:pPr>
        <w:ind w:firstLine="709"/>
        <w:jc w:val="both"/>
        <w:rPr>
          <w:sz w:val="27"/>
          <w:szCs w:val="27"/>
        </w:rPr>
      </w:pPr>
      <w:r w:rsidRPr="009F50B4">
        <w:rPr>
          <w:sz w:val="27"/>
          <w:szCs w:val="27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Максимовский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Максимовский сельсовет муниципального района Янаульский район Республики Башкортостан ПОСТАНОВЛЯЕТ:</w:t>
      </w:r>
    </w:p>
    <w:p w:rsidR="00EF42F4" w:rsidRPr="00EF42F4" w:rsidRDefault="00EF42F4" w:rsidP="0007497E">
      <w:pPr>
        <w:pStyle w:val="consplusnormalmrcssattr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EF42F4">
        <w:rPr>
          <w:sz w:val="27"/>
          <w:szCs w:val="27"/>
        </w:rPr>
        <w:t xml:space="preserve">1. Утвердить муниципальную программу «Благоустройство  населенных пунктов сельского поселения </w:t>
      </w:r>
      <w:r w:rsidR="0007497E">
        <w:rPr>
          <w:sz w:val="27"/>
          <w:szCs w:val="27"/>
        </w:rPr>
        <w:t>Максимовский</w:t>
      </w:r>
      <w:r w:rsidRPr="00EF42F4">
        <w:rPr>
          <w:sz w:val="27"/>
          <w:szCs w:val="27"/>
        </w:rPr>
        <w:t xml:space="preserve"> сельсовет муниципального района Янаульский район Республики Башкортостан на 2023-2025 годы» согласно приложению.</w:t>
      </w:r>
    </w:p>
    <w:p w:rsidR="00EF42F4" w:rsidRPr="00EF42F4" w:rsidRDefault="00EF42F4" w:rsidP="0007497E">
      <w:pPr>
        <w:pStyle w:val="consplusnormalmrcssattr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EF42F4">
        <w:rPr>
          <w:sz w:val="27"/>
          <w:szCs w:val="27"/>
        </w:rPr>
        <w:t xml:space="preserve">2. Установить, что в ходе реализации муниципальной    программы «Благоустройство населенных пунктов сельского поселения </w:t>
      </w:r>
      <w:r w:rsidR="0007497E">
        <w:rPr>
          <w:sz w:val="27"/>
          <w:szCs w:val="27"/>
        </w:rPr>
        <w:t>Максимовский</w:t>
      </w:r>
      <w:r w:rsidRPr="00EF42F4">
        <w:rPr>
          <w:sz w:val="27"/>
          <w:szCs w:val="27"/>
        </w:rPr>
        <w:t xml:space="preserve"> сельсовет муниципального  района  Янаульский  район Республики Башкортостан на 2023-2025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4B6B84" w:rsidRPr="009F50B4" w:rsidRDefault="004B6B84" w:rsidP="004B6B84">
      <w:pPr>
        <w:ind w:firstLine="708"/>
        <w:jc w:val="both"/>
        <w:rPr>
          <w:sz w:val="27"/>
          <w:szCs w:val="27"/>
        </w:rPr>
      </w:pPr>
      <w:r w:rsidRPr="009F50B4">
        <w:rPr>
          <w:sz w:val="27"/>
          <w:szCs w:val="27"/>
        </w:rPr>
        <w:t xml:space="preserve">5. Обнародовать данное постановление на информационном стенде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Молодежная, д.2 и разместить на  сайте  сельского поселения Максимовский сельсовет муниципального района Янаульский район Республики Башкортостан по адресу: </w:t>
      </w:r>
      <w:r w:rsidRPr="009F50B4">
        <w:rPr>
          <w:sz w:val="27"/>
          <w:szCs w:val="27"/>
          <w:lang w:val="en-US"/>
        </w:rPr>
        <w:t>http</w:t>
      </w:r>
      <w:r w:rsidRPr="009F50B4">
        <w:rPr>
          <w:sz w:val="27"/>
          <w:szCs w:val="27"/>
        </w:rPr>
        <w:t>//:</w:t>
      </w:r>
      <w:r w:rsidRPr="009F50B4">
        <w:rPr>
          <w:sz w:val="27"/>
          <w:szCs w:val="27"/>
          <w:lang w:val="en-US"/>
        </w:rPr>
        <w:t>sp</w:t>
      </w:r>
      <w:r w:rsidRPr="009F50B4">
        <w:rPr>
          <w:sz w:val="27"/>
          <w:szCs w:val="27"/>
        </w:rPr>
        <w:t>-</w:t>
      </w:r>
      <w:r w:rsidRPr="009F50B4">
        <w:rPr>
          <w:sz w:val="27"/>
          <w:szCs w:val="27"/>
          <w:lang w:val="en-US"/>
        </w:rPr>
        <w:t>maksimovo</w:t>
      </w:r>
      <w:r w:rsidRPr="009F50B4">
        <w:rPr>
          <w:sz w:val="27"/>
          <w:szCs w:val="27"/>
        </w:rPr>
        <w:t>.</w:t>
      </w:r>
      <w:r w:rsidRPr="009F50B4">
        <w:rPr>
          <w:sz w:val="27"/>
          <w:szCs w:val="27"/>
          <w:lang w:val="en-US"/>
        </w:rPr>
        <w:t>ru</w:t>
      </w:r>
      <w:r w:rsidRPr="009F50B4">
        <w:rPr>
          <w:sz w:val="27"/>
          <w:szCs w:val="27"/>
        </w:rPr>
        <w:t>.</w:t>
      </w:r>
    </w:p>
    <w:p w:rsidR="004B6B84" w:rsidRPr="009F50B4" w:rsidRDefault="004B6B84" w:rsidP="004B6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50B4">
        <w:rPr>
          <w:rFonts w:ascii="Times New Roman" w:hAnsi="Times New Roman" w:cs="Times New Roman"/>
          <w:sz w:val="27"/>
          <w:szCs w:val="27"/>
        </w:rPr>
        <w:t>5. Контроль за исполнением  настоящего постановления оставляю за собой.</w:t>
      </w:r>
    </w:p>
    <w:p w:rsidR="004B6B84" w:rsidRDefault="004B6B84" w:rsidP="004B6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07497E" w:rsidRDefault="0007497E" w:rsidP="004B6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07497E" w:rsidRPr="009F50B4" w:rsidRDefault="0007497E" w:rsidP="004B6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4B6B84" w:rsidRPr="009F50B4" w:rsidRDefault="004B6B84" w:rsidP="004B6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50B4">
        <w:rPr>
          <w:rFonts w:ascii="Times New Roman" w:hAnsi="Times New Roman" w:cs="Times New Roman"/>
          <w:sz w:val="27"/>
          <w:szCs w:val="27"/>
        </w:rPr>
        <w:t>Глава сельского поселения                                                            А.А.Хузин</w:t>
      </w:r>
    </w:p>
    <w:p w:rsidR="002F03EF" w:rsidRPr="00BA3A73" w:rsidRDefault="00030A2D" w:rsidP="002F03EF">
      <w:pPr>
        <w:suppressAutoHyphens/>
        <w:ind w:left="2124" w:firstLine="708"/>
        <w:rPr>
          <w:color w:val="FF0000"/>
          <w:sz w:val="28"/>
          <w:szCs w:val="28"/>
        </w:rPr>
      </w:pPr>
      <w:r w:rsidRPr="00BA3A73">
        <w:rPr>
          <w:color w:val="FF0000"/>
          <w:sz w:val="28"/>
          <w:szCs w:val="28"/>
        </w:rPr>
        <w:br w:type="page"/>
      </w:r>
      <w:r w:rsidR="002F03EF" w:rsidRPr="00BA3A73">
        <w:rPr>
          <w:color w:val="FF0000"/>
          <w:sz w:val="28"/>
          <w:szCs w:val="28"/>
        </w:rPr>
        <w:lastRenderedPageBreak/>
        <w:t xml:space="preserve"> </w:t>
      </w:r>
    </w:p>
    <w:p w:rsidR="002F03EF" w:rsidRPr="00543B0F" w:rsidRDefault="002F03EF" w:rsidP="002F03EF">
      <w:pPr>
        <w:suppressAutoHyphens/>
        <w:ind w:left="2124" w:firstLine="708"/>
        <w:rPr>
          <w:lang w:eastAsia="ar-SA"/>
        </w:rPr>
      </w:pPr>
      <w:r>
        <w:rPr>
          <w:sz w:val="28"/>
          <w:szCs w:val="28"/>
        </w:rPr>
        <w:t xml:space="preserve">                                          </w:t>
      </w:r>
      <w:r w:rsidRPr="00543B0F">
        <w:rPr>
          <w:lang w:eastAsia="ar-SA"/>
        </w:rPr>
        <w:t>Утвержден</w:t>
      </w:r>
      <w:r>
        <w:rPr>
          <w:lang w:eastAsia="ar-SA"/>
        </w:rPr>
        <w:t xml:space="preserve">а </w:t>
      </w:r>
      <w:r w:rsidRPr="00543B0F">
        <w:rPr>
          <w:lang w:eastAsia="ar-SA"/>
        </w:rPr>
        <w:t>постановлением</w:t>
      </w:r>
    </w:p>
    <w:p w:rsidR="002F03EF" w:rsidRPr="00543B0F" w:rsidRDefault="002F03EF" w:rsidP="002F03EF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                                Администрации сельского поселения </w:t>
      </w:r>
    </w:p>
    <w:p w:rsidR="002F03EF" w:rsidRPr="00543B0F" w:rsidRDefault="002F03EF" w:rsidP="002F03EF">
      <w:pPr>
        <w:suppressAutoHyphens/>
        <w:ind w:left="4956" w:firstLine="708"/>
        <w:rPr>
          <w:lang w:eastAsia="ar-SA"/>
        </w:rPr>
      </w:pPr>
      <w:r>
        <w:rPr>
          <w:lang w:eastAsia="ar-SA"/>
        </w:rPr>
        <w:t xml:space="preserve">  Максимовский</w:t>
      </w:r>
      <w:r w:rsidRPr="00543B0F">
        <w:rPr>
          <w:lang w:eastAsia="ar-SA"/>
        </w:rPr>
        <w:t xml:space="preserve"> сельсовет</w:t>
      </w:r>
    </w:p>
    <w:p w:rsidR="002F03EF" w:rsidRPr="00543B0F" w:rsidRDefault="002F03EF" w:rsidP="002F03EF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                                муниципального района Янаульский</w:t>
      </w:r>
    </w:p>
    <w:p w:rsidR="002F03EF" w:rsidRPr="00543B0F" w:rsidRDefault="002F03EF" w:rsidP="002F03EF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                                район Республики Башкортостан</w:t>
      </w:r>
    </w:p>
    <w:p w:rsidR="002F03EF" w:rsidRPr="00543B0F" w:rsidRDefault="002F03EF" w:rsidP="002F03EF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                                от «</w:t>
      </w:r>
      <w:r w:rsidR="00531CEC">
        <w:rPr>
          <w:lang w:eastAsia="ar-SA"/>
        </w:rPr>
        <w:t xml:space="preserve"> </w:t>
      </w:r>
      <w:r w:rsidR="00EE57C6">
        <w:rPr>
          <w:lang w:eastAsia="ar-SA"/>
        </w:rPr>
        <w:t>31</w:t>
      </w:r>
      <w:r w:rsidR="00531CEC">
        <w:rPr>
          <w:lang w:eastAsia="ar-SA"/>
        </w:rPr>
        <w:t xml:space="preserve"> </w:t>
      </w:r>
      <w:r w:rsidRPr="00543B0F">
        <w:rPr>
          <w:lang w:eastAsia="ar-SA"/>
        </w:rPr>
        <w:t xml:space="preserve">» </w:t>
      </w:r>
      <w:r w:rsidR="00EE57C6">
        <w:rPr>
          <w:lang w:eastAsia="ar-SA"/>
        </w:rPr>
        <w:t xml:space="preserve">октября </w:t>
      </w:r>
      <w:r w:rsidRPr="00543B0F">
        <w:rPr>
          <w:lang w:eastAsia="ar-SA"/>
        </w:rPr>
        <w:t>20</w:t>
      </w:r>
      <w:r w:rsidR="00C86C88">
        <w:rPr>
          <w:lang w:eastAsia="ar-SA"/>
        </w:rPr>
        <w:t>2</w:t>
      </w:r>
      <w:r w:rsidR="00531CEC">
        <w:rPr>
          <w:lang w:eastAsia="ar-SA"/>
        </w:rPr>
        <w:t>2</w:t>
      </w:r>
      <w:r w:rsidR="00C86C88">
        <w:rPr>
          <w:lang w:eastAsia="ar-SA"/>
        </w:rPr>
        <w:t xml:space="preserve"> </w:t>
      </w:r>
      <w:r w:rsidRPr="00543B0F">
        <w:rPr>
          <w:lang w:eastAsia="ar-SA"/>
        </w:rPr>
        <w:t xml:space="preserve">г. года  № </w:t>
      </w:r>
      <w:r w:rsidR="00EE57C6">
        <w:rPr>
          <w:lang w:eastAsia="ar-SA"/>
        </w:rPr>
        <w:t>27</w:t>
      </w:r>
      <w:r w:rsidR="00531CEC">
        <w:rPr>
          <w:lang w:eastAsia="ar-SA"/>
        </w:rPr>
        <w:t xml:space="preserve">        </w:t>
      </w: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</w:rPr>
      </w:pPr>
    </w:p>
    <w:p w:rsidR="002F03EF" w:rsidRPr="00543B0F" w:rsidRDefault="002F03EF" w:rsidP="002F03EF">
      <w:pPr>
        <w:jc w:val="both"/>
        <w:rPr>
          <w:b/>
          <w:sz w:val="32"/>
          <w:szCs w:val="32"/>
        </w:rPr>
      </w:pPr>
    </w:p>
    <w:p w:rsidR="002F03EF" w:rsidRPr="00543B0F" w:rsidRDefault="002F03EF" w:rsidP="002F03EF">
      <w:pPr>
        <w:jc w:val="both"/>
        <w:rPr>
          <w:b/>
          <w:sz w:val="32"/>
          <w:szCs w:val="32"/>
        </w:rPr>
      </w:pPr>
    </w:p>
    <w:p w:rsidR="002F03EF" w:rsidRPr="00543B0F" w:rsidRDefault="002F03EF" w:rsidP="002F03EF">
      <w:pPr>
        <w:jc w:val="center"/>
        <w:rPr>
          <w:b/>
          <w:sz w:val="32"/>
          <w:szCs w:val="32"/>
        </w:rPr>
      </w:pPr>
    </w:p>
    <w:p w:rsidR="002F03EF" w:rsidRPr="00543B0F" w:rsidRDefault="002F03EF" w:rsidP="002F03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</w:t>
      </w:r>
      <w:r w:rsidRPr="00543B0F">
        <w:rPr>
          <w:b/>
          <w:sz w:val="40"/>
          <w:szCs w:val="40"/>
        </w:rPr>
        <w:t>ПРОГРАММА</w:t>
      </w:r>
    </w:p>
    <w:p w:rsidR="002F03EF" w:rsidRPr="00543B0F" w:rsidRDefault="002F03EF" w:rsidP="002F03EF">
      <w:pPr>
        <w:jc w:val="center"/>
        <w:rPr>
          <w:sz w:val="40"/>
          <w:szCs w:val="40"/>
        </w:rPr>
      </w:pPr>
      <w:r w:rsidRPr="00543B0F">
        <w:rPr>
          <w:sz w:val="40"/>
          <w:szCs w:val="40"/>
        </w:rPr>
        <w:t xml:space="preserve">«Благоустройство населённых пунктов </w:t>
      </w:r>
    </w:p>
    <w:p w:rsidR="002F03EF" w:rsidRPr="00543B0F" w:rsidRDefault="002F03EF" w:rsidP="002F03EF">
      <w:pPr>
        <w:jc w:val="center"/>
        <w:rPr>
          <w:sz w:val="40"/>
          <w:szCs w:val="40"/>
        </w:rPr>
      </w:pPr>
      <w:r w:rsidRPr="00543B0F">
        <w:rPr>
          <w:sz w:val="40"/>
          <w:szCs w:val="40"/>
        </w:rPr>
        <w:t xml:space="preserve">сельского поселения </w:t>
      </w:r>
      <w:r>
        <w:rPr>
          <w:sz w:val="40"/>
          <w:szCs w:val="40"/>
        </w:rPr>
        <w:t>Максимовский</w:t>
      </w:r>
      <w:r w:rsidRPr="00543B0F">
        <w:rPr>
          <w:sz w:val="40"/>
          <w:szCs w:val="40"/>
        </w:rPr>
        <w:t xml:space="preserve"> сельсовет муниципального района Янаульский район Республики Башкортостан на 20</w:t>
      </w:r>
      <w:r w:rsidR="00BA3A73">
        <w:rPr>
          <w:sz w:val="40"/>
          <w:szCs w:val="40"/>
        </w:rPr>
        <w:t>2</w:t>
      </w:r>
      <w:r w:rsidR="00EF42F4">
        <w:rPr>
          <w:sz w:val="40"/>
          <w:szCs w:val="40"/>
        </w:rPr>
        <w:t>3</w:t>
      </w:r>
      <w:r w:rsidRPr="00543B0F">
        <w:rPr>
          <w:sz w:val="40"/>
          <w:szCs w:val="40"/>
        </w:rPr>
        <w:t xml:space="preserve"> - 20</w:t>
      </w:r>
      <w:r w:rsidR="006F0FF8">
        <w:rPr>
          <w:sz w:val="40"/>
          <w:szCs w:val="40"/>
        </w:rPr>
        <w:t>2</w:t>
      </w:r>
      <w:r w:rsidR="00531CEC">
        <w:rPr>
          <w:sz w:val="40"/>
          <w:szCs w:val="40"/>
        </w:rPr>
        <w:t>5</w:t>
      </w:r>
      <w:r w:rsidRPr="00543B0F">
        <w:rPr>
          <w:sz w:val="40"/>
          <w:szCs w:val="40"/>
        </w:rPr>
        <w:t xml:space="preserve"> годы»</w:t>
      </w:r>
    </w:p>
    <w:p w:rsidR="002F03EF" w:rsidRPr="00543B0F" w:rsidRDefault="002F03EF" w:rsidP="002F03EF">
      <w:pPr>
        <w:jc w:val="center"/>
        <w:rPr>
          <w:b/>
          <w:sz w:val="40"/>
          <w:szCs w:val="40"/>
        </w:rPr>
      </w:pPr>
    </w:p>
    <w:p w:rsidR="002F03EF" w:rsidRPr="00543B0F" w:rsidRDefault="002F03EF" w:rsidP="002F03EF">
      <w:pPr>
        <w:suppressAutoHyphens/>
        <w:rPr>
          <w:sz w:val="40"/>
          <w:szCs w:val="40"/>
          <w:lang w:eastAsia="ar-SA"/>
        </w:rPr>
      </w:pPr>
      <w:r w:rsidRPr="00543B0F">
        <w:rPr>
          <w:sz w:val="40"/>
          <w:szCs w:val="40"/>
          <w:lang w:eastAsia="ar-SA"/>
        </w:rPr>
        <w:t> </w:t>
      </w:r>
    </w:p>
    <w:p w:rsidR="002F03EF" w:rsidRPr="00543B0F" w:rsidRDefault="002F03EF" w:rsidP="002F03EF">
      <w:pPr>
        <w:suppressAutoHyphens/>
        <w:rPr>
          <w:sz w:val="40"/>
          <w:szCs w:val="40"/>
          <w:lang w:eastAsia="ar-SA"/>
        </w:rPr>
      </w:pPr>
      <w:r w:rsidRPr="00543B0F">
        <w:rPr>
          <w:sz w:val="40"/>
          <w:szCs w:val="40"/>
          <w:lang w:eastAsia="ar-SA"/>
        </w:rPr>
        <w:t> </w:t>
      </w: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2F03EF" w:rsidRDefault="002F03EF" w:rsidP="002F03EF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jc w:val="center"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jc w:val="center"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jc w:val="center"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jc w:val="center"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jc w:val="center"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jc w:val="center"/>
        <w:rPr>
          <w:sz w:val="28"/>
          <w:szCs w:val="28"/>
          <w:lang w:eastAsia="ar-SA"/>
        </w:rPr>
      </w:pPr>
    </w:p>
    <w:p w:rsidR="002F03EF" w:rsidRPr="00543B0F" w:rsidRDefault="002F03EF" w:rsidP="002F03EF">
      <w:pPr>
        <w:suppressAutoHyphens/>
        <w:jc w:val="center"/>
        <w:rPr>
          <w:lang w:eastAsia="ar-SA"/>
        </w:rPr>
      </w:pPr>
      <w:r w:rsidRPr="00543B0F">
        <w:rPr>
          <w:lang w:eastAsia="ar-SA"/>
        </w:rPr>
        <w:t>20</w:t>
      </w:r>
      <w:r w:rsidR="00C86C88">
        <w:rPr>
          <w:lang w:eastAsia="ar-SA"/>
        </w:rPr>
        <w:t>2</w:t>
      </w:r>
      <w:r w:rsidR="00531CEC">
        <w:rPr>
          <w:lang w:eastAsia="ar-SA"/>
        </w:rPr>
        <w:t>2</w:t>
      </w:r>
      <w:r w:rsidRPr="00543B0F">
        <w:rPr>
          <w:lang w:eastAsia="ar-SA"/>
        </w:rPr>
        <w:t xml:space="preserve"> год</w:t>
      </w:r>
    </w:p>
    <w:p w:rsidR="002F03EF" w:rsidRDefault="002F03EF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906" w:rsidRDefault="008B0906" w:rsidP="00EE57C6">
      <w:pPr>
        <w:pStyle w:val="ConsPlusNormal"/>
        <w:widowControl/>
        <w:ind w:left="849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0906" w:rsidRDefault="008B0906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0906" w:rsidRDefault="008B0906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65283">
        <w:rPr>
          <w:rFonts w:ascii="Times New Roman" w:hAnsi="Times New Roman" w:cs="Times New Roman"/>
          <w:sz w:val="24"/>
          <w:szCs w:val="24"/>
        </w:rPr>
        <w:t>Максимовский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F7F7B" w:rsidRPr="00543B0F" w:rsidRDefault="002F0025" w:rsidP="006F7F7B">
      <w:pPr>
        <w:suppressAutoHyphens/>
        <w:jc w:val="right"/>
        <w:rPr>
          <w:lang w:eastAsia="ar-SA"/>
        </w:rPr>
      </w:pPr>
      <w:r>
        <w:t xml:space="preserve">от  </w:t>
      </w:r>
      <w:r w:rsidR="006F7F7B" w:rsidRPr="00543B0F">
        <w:rPr>
          <w:lang w:eastAsia="ar-SA"/>
        </w:rPr>
        <w:t xml:space="preserve"> «</w:t>
      </w:r>
      <w:r w:rsidR="001C4004">
        <w:rPr>
          <w:lang w:eastAsia="ar-SA"/>
        </w:rPr>
        <w:t xml:space="preserve"> </w:t>
      </w:r>
      <w:r w:rsidR="00EE57C6">
        <w:rPr>
          <w:lang w:eastAsia="ar-SA"/>
        </w:rPr>
        <w:t>31</w:t>
      </w:r>
      <w:r w:rsidR="001C4004">
        <w:rPr>
          <w:lang w:eastAsia="ar-SA"/>
        </w:rPr>
        <w:t xml:space="preserve"> </w:t>
      </w:r>
      <w:r w:rsidR="006F7F7B" w:rsidRPr="00543B0F">
        <w:rPr>
          <w:lang w:eastAsia="ar-SA"/>
        </w:rPr>
        <w:t xml:space="preserve">» </w:t>
      </w:r>
      <w:r w:rsidR="001C4004">
        <w:rPr>
          <w:lang w:eastAsia="ar-SA"/>
        </w:rPr>
        <w:t xml:space="preserve"> </w:t>
      </w:r>
      <w:r w:rsidR="00EE57C6">
        <w:rPr>
          <w:lang w:eastAsia="ar-SA"/>
        </w:rPr>
        <w:t>октября</w:t>
      </w:r>
      <w:r w:rsidR="006F7F7B">
        <w:rPr>
          <w:lang w:eastAsia="ar-SA"/>
        </w:rPr>
        <w:t xml:space="preserve"> </w:t>
      </w:r>
      <w:r w:rsidR="00C86C88">
        <w:rPr>
          <w:lang w:eastAsia="ar-SA"/>
        </w:rPr>
        <w:t>202</w:t>
      </w:r>
      <w:r w:rsidR="001C4004">
        <w:rPr>
          <w:lang w:eastAsia="ar-SA"/>
        </w:rPr>
        <w:t>2</w:t>
      </w:r>
      <w:r w:rsidR="006F7F7B" w:rsidRPr="00543B0F">
        <w:rPr>
          <w:lang w:eastAsia="ar-SA"/>
        </w:rPr>
        <w:t xml:space="preserve"> г. года  № </w:t>
      </w:r>
      <w:r w:rsidR="00EE57C6">
        <w:rPr>
          <w:lang w:eastAsia="ar-SA"/>
        </w:rPr>
        <w:t>27</w:t>
      </w:r>
      <w:r w:rsidR="001C4004">
        <w:rPr>
          <w:lang w:eastAsia="ar-SA"/>
        </w:rPr>
        <w:t xml:space="preserve">         </w:t>
      </w:r>
    </w:p>
    <w:p w:rsidR="008B0906" w:rsidRDefault="008B0906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906" w:rsidRDefault="008B0906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906" w:rsidRPr="00E03703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37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B0906" w:rsidRPr="00E03703" w:rsidRDefault="0055162B" w:rsidP="008B0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 </w:t>
      </w:r>
      <w:r w:rsidR="008B0906" w:rsidRPr="00E03703">
        <w:rPr>
          <w:b/>
        </w:rPr>
        <w:t xml:space="preserve">«Благоустройство в населенных пунктов сельского поселения </w:t>
      </w:r>
    </w:p>
    <w:p w:rsidR="008B0906" w:rsidRPr="00E03703" w:rsidRDefault="00A65283" w:rsidP="008B09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Максимовский</w:t>
      </w:r>
      <w:r w:rsidR="008B0906" w:rsidRPr="00E03703">
        <w:rPr>
          <w:b/>
        </w:rPr>
        <w:t xml:space="preserve"> сельсовет муниципального района Янаульский район Республики Башкортостан на </w:t>
      </w:r>
      <w:r w:rsidR="0080447A">
        <w:rPr>
          <w:b/>
        </w:rPr>
        <w:t>20</w:t>
      </w:r>
      <w:r w:rsidR="00BA3A73">
        <w:rPr>
          <w:b/>
        </w:rPr>
        <w:t>2</w:t>
      </w:r>
      <w:r w:rsidR="00EF42F4">
        <w:rPr>
          <w:b/>
        </w:rPr>
        <w:t>3</w:t>
      </w:r>
      <w:r w:rsidR="0080447A">
        <w:rPr>
          <w:b/>
        </w:rPr>
        <w:t>-20</w:t>
      </w:r>
      <w:r w:rsidR="006F0FF8">
        <w:rPr>
          <w:b/>
        </w:rPr>
        <w:t>2</w:t>
      </w:r>
      <w:r w:rsidR="001C4004">
        <w:rPr>
          <w:b/>
        </w:rPr>
        <w:t>5</w:t>
      </w:r>
      <w:r w:rsidR="008B0906" w:rsidRPr="00E03703">
        <w:rPr>
          <w:b/>
        </w:rPr>
        <w:t xml:space="preserve"> годы»</w:t>
      </w:r>
    </w:p>
    <w:p w:rsidR="008B0906" w:rsidRDefault="008B0906" w:rsidP="008B09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268"/>
      </w:tblGrid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8B0906" w:rsidRPr="00207C2D" w:rsidRDefault="008B0906" w:rsidP="00EF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  </w:t>
            </w:r>
            <w:r w:rsidR="00EF27C1"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</w:t>
            </w:r>
            <w:r w:rsidRPr="00207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283"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BA3A73"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202</w:t>
            </w:r>
            <w:r w:rsidR="00EF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4D5" w:rsidRPr="00207C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F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8B0906" w:rsidRPr="00207C2D" w:rsidRDefault="008B0906" w:rsidP="00A21BDE">
            <w:r w:rsidRPr="00207C2D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r w:rsidR="00A65283"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2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r w:rsidR="00A65283"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2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 сельского поселения </w:t>
            </w:r>
            <w:r w:rsidR="00A65283"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2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030A2D" w:rsidRPr="00207C2D" w:rsidRDefault="00030A2D" w:rsidP="00030A2D">
            <w:pPr>
              <w:ind w:firstLine="540"/>
            </w:pPr>
            <w:r w:rsidRPr="00207C2D">
              <w:t xml:space="preserve">1. Дорожное хозяйство </w:t>
            </w:r>
          </w:p>
          <w:p w:rsidR="00030A2D" w:rsidRPr="00207C2D" w:rsidRDefault="00030A2D" w:rsidP="00030A2D">
            <w:pPr>
              <w:ind w:firstLine="540"/>
            </w:pPr>
            <w:r w:rsidRPr="00207C2D">
              <w:t xml:space="preserve">2. Организация </w:t>
            </w:r>
            <w:r w:rsidR="00A514D7">
              <w:t>обустройства территорий площадки  контейнеров для сбора ТКО</w:t>
            </w:r>
          </w:p>
          <w:p w:rsidR="008B0906" w:rsidRDefault="00030A2D" w:rsidP="00030A2D">
            <w:pPr>
              <w:ind w:firstLine="540"/>
            </w:pPr>
            <w:r w:rsidRPr="00207C2D">
              <w:t>3. Организация прочих мероприятий по благоустройству поселения</w:t>
            </w:r>
          </w:p>
          <w:p w:rsidR="006E2790" w:rsidRPr="00207C2D" w:rsidRDefault="006E2790" w:rsidP="006E2790">
            <w:pPr>
              <w:ind w:firstLine="540"/>
            </w:pP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8B0906" w:rsidRPr="00207C2D" w:rsidRDefault="00A164D5" w:rsidP="00EF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BA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95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906" w:rsidRPr="00207C2D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7C6475" w:rsidRPr="00207C2D">
        <w:tc>
          <w:tcPr>
            <w:tcW w:w="1978" w:type="dxa"/>
          </w:tcPr>
          <w:p w:rsidR="007C6475" w:rsidRPr="00465CF0" w:rsidRDefault="007C6475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7C6475" w:rsidRPr="00465CF0" w:rsidRDefault="007C6475" w:rsidP="002D19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«Дорожное хозяйство»</w:t>
            </w:r>
          </w:p>
          <w:p w:rsidR="007C6475" w:rsidRDefault="007C6475" w:rsidP="002D19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населенных пунктов»</w:t>
            </w:r>
          </w:p>
          <w:p w:rsidR="006E2790" w:rsidRDefault="006E2790" w:rsidP="002D19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6E2790" w:rsidRDefault="006E2790" w:rsidP="002D19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  <w:p w:rsidR="00BA3A73" w:rsidRPr="00465CF0" w:rsidRDefault="00BA3A73" w:rsidP="002D19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8B0906" w:rsidRPr="00207C2D">
        <w:tc>
          <w:tcPr>
            <w:tcW w:w="1978" w:type="dxa"/>
          </w:tcPr>
          <w:p w:rsidR="008B0906" w:rsidRPr="00465CF0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8B0906" w:rsidRPr="00465CF0" w:rsidRDefault="008B0906" w:rsidP="00A21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долгосрочной </w:t>
            </w:r>
            <w:r w:rsidR="00EF27C1"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населенных пунктов сельского поселения</w:t>
            </w:r>
            <w:r w:rsidRPr="0046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0" w:rsidRPr="00465C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80447A" w:rsidRPr="00465CF0"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</w:t>
            </w:r>
            <w:r w:rsidR="00BA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8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7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8B0906" w:rsidRPr="00465CF0" w:rsidRDefault="008B0906" w:rsidP="00A21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муниципальной долгосрочной </w:t>
            </w:r>
            <w:r w:rsidR="00EF27C1"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программой.</w:t>
            </w:r>
          </w:p>
          <w:p w:rsidR="008B0906" w:rsidRPr="00465CF0" w:rsidRDefault="008B0906" w:rsidP="00A21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030A2D" w:rsidRPr="00465CF0" w:rsidRDefault="00030A2D" w:rsidP="00030A2D">
            <w:pPr>
              <w:ind w:firstLine="540"/>
            </w:pPr>
            <w:r w:rsidRPr="00465CF0">
              <w:t xml:space="preserve">1. Дорожное хозяйство </w:t>
            </w:r>
          </w:p>
          <w:p w:rsidR="00A514D7" w:rsidRPr="00207C2D" w:rsidRDefault="00A514D7" w:rsidP="00A514D7">
            <w:pPr>
              <w:ind w:firstLine="540"/>
            </w:pPr>
            <w:r w:rsidRPr="00207C2D">
              <w:t xml:space="preserve">2. Организация </w:t>
            </w:r>
            <w:r>
              <w:t>обустройства территорий площадки  контейнеров для сбора ТКО</w:t>
            </w:r>
          </w:p>
          <w:p w:rsidR="00030A2D" w:rsidRPr="00465CF0" w:rsidRDefault="00030A2D" w:rsidP="00030A2D">
            <w:pPr>
              <w:ind w:firstLine="540"/>
            </w:pPr>
            <w:r w:rsidRPr="00465CF0">
              <w:t>3. Организация прочих мероприятий по благоустройству поселения</w:t>
            </w:r>
          </w:p>
          <w:p w:rsidR="008B0906" w:rsidRPr="00465CF0" w:rsidRDefault="00A361F5" w:rsidP="00A361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906"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B0906" w:rsidRPr="00465CF0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долгосрочной </w:t>
            </w:r>
            <w:r w:rsidR="00EF27C1"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населенных пунктов сельского поселения </w:t>
            </w:r>
            <w:r w:rsidR="00A65283" w:rsidRPr="00465C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80447A" w:rsidRPr="00465CF0"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</w:t>
            </w:r>
            <w:r w:rsidR="00BA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47A" w:rsidRPr="00465C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95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8B0906" w:rsidRPr="00465CF0" w:rsidRDefault="00500B57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="008B0906" w:rsidRPr="00465CF0">
              <w:rPr>
                <w:rFonts w:ascii="Times New Roman" w:hAnsi="Times New Roman" w:cs="Times New Roman"/>
                <w:sz w:val="24"/>
                <w:szCs w:val="24"/>
              </w:rPr>
              <w:t>ероприятия Программы:</w:t>
            </w:r>
          </w:p>
          <w:p w:rsidR="00030A2D" w:rsidRPr="00465CF0" w:rsidRDefault="00030A2D" w:rsidP="00030A2D">
            <w:pPr>
              <w:ind w:firstLine="540"/>
            </w:pPr>
            <w:r w:rsidRPr="00465CF0">
              <w:t xml:space="preserve">1. </w:t>
            </w:r>
            <w:r w:rsidR="00500B57" w:rsidRPr="00465CF0">
              <w:t>Содержание и ремонт дорог в населенных пунктах</w:t>
            </w:r>
            <w:r w:rsidRPr="00465CF0">
              <w:t xml:space="preserve"> </w:t>
            </w:r>
          </w:p>
          <w:p w:rsidR="008B0906" w:rsidRDefault="00030A2D" w:rsidP="00500B57">
            <w:pPr>
              <w:ind w:firstLine="540"/>
            </w:pPr>
            <w:r w:rsidRPr="00465CF0">
              <w:t xml:space="preserve">2. </w:t>
            </w:r>
            <w:r w:rsidR="00500B57" w:rsidRPr="00465CF0">
              <w:t>Благоустройство территорий населенных пунктов</w:t>
            </w:r>
          </w:p>
          <w:p w:rsidR="00BA3A73" w:rsidRPr="00465CF0" w:rsidRDefault="00BA3A73" w:rsidP="00500B57">
            <w:pPr>
              <w:ind w:firstLine="540"/>
              <w:rPr>
                <w:sz w:val="21"/>
                <w:szCs w:val="21"/>
              </w:rPr>
            </w:pPr>
            <w:r>
              <w:t>3.Мероприятия по охране окружающей среды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="00A65283"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8B0906" w:rsidRPr="00465CF0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8B0906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из  </w:t>
            </w:r>
            <w:r w:rsidR="00260835"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>бюджета:</w:t>
            </w:r>
          </w:p>
          <w:p w:rsidR="005A178D" w:rsidRPr="006E596C" w:rsidRDefault="005A178D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7A" w:rsidRPr="006E596C" w:rsidRDefault="0080447A" w:rsidP="00CE23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A73" w:rsidRPr="006E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 w:rsidRPr="006E5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63656" w:rsidRPr="006E596C">
              <w:rPr>
                <w:rFonts w:ascii="Times New Roman" w:hAnsi="Times New Roman" w:cs="Times New Roman"/>
                <w:sz w:val="24"/>
                <w:szCs w:val="24"/>
              </w:rPr>
              <w:t>1295,2</w:t>
            </w:r>
            <w:r w:rsidR="002F03EF"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354" w:rsidRPr="006E596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83536C" w:rsidRPr="006E596C" w:rsidRDefault="0021511A" w:rsidP="008353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390" w:rsidRPr="006E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 w:rsidRPr="006E5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63656" w:rsidRPr="006E596C">
              <w:rPr>
                <w:rFonts w:ascii="Times New Roman" w:hAnsi="Times New Roman" w:cs="Times New Roman"/>
                <w:sz w:val="24"/>
                <w:szCs w:val="24"/>
              </w:rPr>
              <w:t>1735,2</w:t>
            </w:r>
            <w:r w:rsidR="002F03EF"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36C" w:rsidRPr="006E59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F0025" w:rsidRPr="006E596C" w:rsidRDefault="00157FEF" w:rsidP="00CE23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4D7" w:rsidRPr="006E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 w:rsidRPr="006E5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63656" w:rsidRPr="006E596C"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0835" w:rsidRPr="006E596C" w:rsidRDefault="00260835" w:rsidP="00CE23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  <w:p w:rsidR="00260835" w:rsidRPr="006E596C" w:rsidRDefault="00260835" w:rsidP="002608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A73" w:rsidRPr="006E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 w:rsidRPr="006E5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0B57" w:rsidRPr="006E5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FEF" w:rsidRPr="006E59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2D1978"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83536C" w:rsidRPr="006E596C" w:rsidRDefault="0083536C" w:rsidP="008353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178D" w:rsidRPr="006E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 w:rsidRPr="006E5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60835" w:rsidRPr="00465CF0" w:rsidRDefault="00500B57" w:rsidP="00DD7C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4D7" w:rsidRPr="006E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E9" w:rsidRPr="006E5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9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8B0906" w:rsidRPr="00465CF0" w:rsidRDefault="008B0906" w:rsidP="00A21BDE">
            <w:r w:rsidRPr="00465CF0">
              <w:t>-</w:t>
            </w:r>
            <w:r w:rsidR="00086574" w:rsidRPr="00465CF0">
              <w:t xml:space="preserve"> </w:t>
            </w:r>
            <w:r w:rsidR="00E27907" w:rsidRPr="00E27907">
              <w:t>Содержание дорог с.Максимово,</w:t>
            </w:r>
            <w:r w:rsidR="00E27907">
              <w:t xml:space="preserve"> </w:t>
            </w:r>
            <w:r w:rsidR="00E27907" w:rsidRPr="00E27907">
              <w:t>д.Верхняя Барабановка д.Зирка</w:t>
            </w:r>
            <w:r w:rsidRPr="00465CF0">
              <w:t>;</w:t>
            </w:r>
          </w:p>
          <w:p w:rsidR="00A852EE" w:rsidRPr="00465CF0" w:rsidRDefault="00A852EE" w:rsidP="00A21BDE"/>
          <w:p w:rsidR="00A852EE" w:rsidRPr="00465CF0" w:rsidRDefault="008B0906" w:rsidP="00A852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F0">
              <w:t>-</w:t>
            </w:r>
            <w:r w:rsidR="00086574" w:rsidRPr="00465CF0">
              <w:t xml:space="preserve"> </w:t>
            </w:r>
            <w:r w:rsidR="006C0B79"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</w:t>
            </w:r>
            <w:r w:rsidR="00E27907"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</w:t>
            </w:r>
            <w:r w:rsidR="00E2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7907"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площад</w:t>
            </w:r>
            <w:r w:rsidR="00974E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7907" w:rsidRPr="00E27907">
              <w:rPr>
                <w:rFonts w:ascii="Times New Roman" w:hAnsi="Times New Roman" w:cs="Times New Roman"/>
                <w:sz w:val="24"/>
                <w:szCs w:val="24"/>
              </w:rPr>
              <w:t>к контейнеров</w:t>
            </w:r>
            <w:r w:rsidR="00E27907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ТКО</w:t>
            </w:r>
            <w:r w:rsidR="00974E65">
              <w:rPr>
                <w:rFonts w:ascii="Times New Roman" w:hAnsi="Times New Roman" w:cs="Times New Roman"/>
                <w:sz w:val="24"/>
                <w:szCs w:val="24"/>
              </w:rPr>
              <w:t xml:space="preserve"> в с Максимово, </w:t>
            </w:r>
            <w:r w:rsidR="00E27907" w:rsidRPr="00E27907">
              <w:rPr>
                <w:rFonts w:ascii="Times New Roman" w:hAnsi="Times New Roman" w:cs="Times New Roman"/>
                <w:sz w:val="24"/>
                <w:szCs w:val="24"/>
              </w:rPr>
              <w:t>д.В.Барабановка</w:t>
            </w:r>
            <w:r w:rsidR="00974E65">
              <w:rPr>
                <w:rFonts w:ascii="Times New Roman" w:hAnsi="Times New Roman" w:cs="Times New Roman"/>
                <w:sz w:val="24"/>
                <w:szCs w:val="24"/>
              </w:rPr>
              <w:t xml:space="preserve"> д.Зирка</w:t>
            </w:r>
            <w:r w:rsidRPr="00465CF0">
              <w:t>;</w:t>
            </w:r>
            <w:r w:rsidR="00A852EE" w:rsidRPr="004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906" w:rsidRPr="00465CF0" w:rsidRDefault="008B0906" w:rsidP="006C0B79">
            <w:pPr>
              <w:pStyle w:val="ConsPlusNormal"/>
              <w:widowControl/>
              <w:ind w:firstLine="0"/>
              <w:jc w:val="both"/>
            </w:pPr>
          </w:p>
          <w:p w:rsidR="008B0906" w:rsidRPr="00465CF0" w:rsidRDefault="008B0906" w:rsidP="0010337F">
            <w:pPr>
              <w:pStyle w:val="ConsPlusNormal"/>
              <w:widowControl/>
              <w:ind w:firstLine="0"/>
              <w:jc w:val="both"/>
            </w:pPr>
            <w:r w:rsidRPr="00465CF0">
              <w:t>-</w:t>
            </w:r>
            <w:r w:rsidR="00BC3CAE" w:rsidRPr="00465CF0">
              <w:t xml:space="preserve"> </w:t>
            </w:r>
            <w:r w:rsidR="00AD40A0" w:rsidRPr="00AD40A0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</w:t>
            </w:r>
            <w:r w:rsidR="00974E65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</w:t>
            </w:r>
            <w:r w:rsidR="00AD40A0" w:rsidRPr="00AD40A0">
              <w:rPr>
                <w:rFonts w:ascii="Times New Roman" w:hAnsi="Times New Roman" w:cs="Times New Roman"/>
                <w:sz w:val="24"/>
                <w:szCs w:val="24"/>
              </w:rPr>
              <w:t xml:space="preserve"> сбора ТКО</w:t>
            </w:r>
            <w:r w:rsidR="00BC3CAE" w:rsidRPr="00465CF0">
              <w:t>.</w:t>
            </w:r>
          </w:p>
        </w:tc>
      </w:tr>
      <w:tr w:rsidR="008B0906" w:rsidRPr="00207C2D">
        <w:tc>
          <w:tcPr>
            <w:tcW w:w="1978" w:type="dxa"/>
          </w:tcPr>
          <w:p w:rsidR="008B0906" w:rsidRPr="00207C2D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8B0906" w:rsidRPr="00207C2D" w:rsidRDefault="008B0906" w:rsidP="00EF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 Администрация  сельского поселения </w:t>
            </w:r>
            <w:r w:rsidR="00672110"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410854"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</w:t>
            </w:r>
            <w:r w:rsidR="00BA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F0B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410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F0B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B10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279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A7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8B0906" w:rsidRPr="00207C2D" w:rsidRDefault="008B0906" w:rsidP="008B09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906" w:rsidRPr="00207C2D" w:rsidRDefault="008B0906" w:rsidP="008B09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3EF" w:rsidRDefault="0092242D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br w:type="page"/>
      </w:r>
    </w:p>
    <w:p w:rsidR="00AD40A0" w:rsidRPr="00207C2D" w:rsidRDefault="00AD40A0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I. ПРАВОВОЕ ОБОСНОВАНИЕ РЕШЕНИЯ ПРОБЛЕМ</w:t>
      </w:r>
    </w:p>
    <w:p w:rsidR="008B0906" w:rsidRPr="00207C2D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F27C1" w:rsidRPr="00207C2D">
        <w:rPr>
          <w:rFonts w:ascii="Times New Roman" w:hAnsi="Times New Roman" w:cs="Times New Roman"/>
          <w:sz w:val="24"/>
          <w:szCs w:val="24"/>
        </w:rPr>
        <w:t xml:space="preserve"> </w:t>
      </w:r>
      <w:r w:rsidRPr="00207C2D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92242D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Муниципальная</w:t>
      </w:r>
      <w:r w:rsidR="008B0906" w:rsidRPr="00207C2D">
        <w:rPr>
          <w:rFonts w:ascii="Times New Roman" w:hAnsi="Times New Roman" w:cs="Times New Roman"/>
          <w:sz w:val="24"/>
          <w:szCs w:val="24"/>
        </w:rPr>
        <w:t xml:space="preserve"> </w:t>
      </w:r>
      <w:r w:rsidR="00EF27C1" w:rsidRPr="00207C2D"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207C2D">
        <w:rPr>
          <w:rFonts w:ascii="Times New Roman" w:hAnsi="Times New Roman" w:cs="Times New Roman"/>
          <w:sz w:val="24"/>
          <w:szCs w:val="24"/>
        </w:rPr>
        <w:t xml:space="preserve"> программа «Благоустройство населенных пунктов сельского поселения </w:t>
      </w:r>
      <w:r w:rsidR="00672110" w:rsidRPr="00207C2D">
        <w:rPr>
          <w:rFonts w:ascii="Times New Roman" w:hAnsi="Times New Roman" w:cs="Times New Roman"/>
          <w:sz w:val="24"/>
          <w:szCs w:val="24"/>
        </w:rPr>
        <w:t>Максимовский</w:t>
      </w:r>
      <w:r w:rsidR="008B0906" w:rsidRPr="00207C2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Янаульский район Республики Башкортостан на </w:t>
      </w:r>
      <w:r w:rsidR="00A164D5" w:rsidRPr="00207C2D">
        <w:rPr>
          <w:rFonts w:ascii="Times New Roman" w:hAnsi="Times New Roman" w:cs="Times New Roman"/>
          <w:sz w:val="24"/>
          <w:szCs w:val="24"/>
        </w:rPr>
        <w:t>20</w:t>
      </w:r>
      <w:r w:rsidR="00BA3A73">
        <w:rPr>
          <w:rFonts w:ascii="Times New Roman" w:hAnsi="Times New Roman" w:cs="Times New Roman"/>
          <w:sz w:val="24"/>
          <w:szCs w:val="24"/>
        </w:rPr>
        <w:t>2</w:t>
      </w:r>
      <w:r w:rsidR="00EF42F4">
        <w:rPr>
          <w:rFonts w:ascii="Times New Roman" w:hAnsi="Times New Roman" w:cs="Times New Roman"/>
          <w:sz w:val="24"/>
          <w:szCs w:val="24"/>
        </w:rPr>
        <w:t>3</w:t>
      </w:r>
      <w:r w:rsidR="00A164D5" w:rsidRPr="00207C2D">
        <w:rPr>
          <w:rFonts w:ascii="Times New Roman" w:hAnsi="Times New Roman" w:cs="Times New Roman"/>
          <w:sz w:val="24"/>
          <w:szCs w:val="24"/>
        </w:rPr>
        <w:t>-20</w:t>
      </w:r>
      <w:r w:rsidR="00AD40A0">
        <w:rPr>
          <w:rFonts w:ascii="Times New Roman" w:hAnsi="Times New Roman" w:cs="Times New Roman"/>
          <w:sz w:val="24"/>
          <w:szCs w:val="24"/>
        </w:rPr>
        <w:t>2</w:t>
      </w:r>
      <w:r w:rsidR="007A7964">
        <w:rPr>
          <w:rFonts w:ascii="Times New Roman" w:hAnsi="Times New Roman" w:cs="Times New Roman"/>
          <w:sz w:val="24"/>
          <w:szCs w:val="24"/>
        </w:rPr>
        <w:t>5</w:t>
      </w:r>
      <w:r w:rsidR="008B0906" w:rsidRPr="00207C2D">
        <w:rPr>
          <w:rFonts w:ascii="Times New Roman" w:hAnsi="Times New Roman" w:cs="Times New Roman"/>
          <w:sz w:val="24"/>
          <w:szCs w:val="24"/>
        </w:rPr>
        <w:t xml:space="preserve"> годы» (далее</w:t>
      </w:r>
      <w:r w:rsidR="004730BB"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207C2D">
        <w:rPr>
          <w:rFonts w:ascii="Times New Roman" w:hAnsi="Times New Roman" w:cs="Times New Roman"/>
          <w:sz w:val="24"/>
          <w:szCs w:val="24"/>
        </w:rPr>
        <w:t>-</w:t>
      </w:r>
      <w:r w:rsidRPr="00207C2D"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207C2D">
        <w:rPr>
          <w:rFonts w:ascii="Times New Roman" w:hAnsi="Times New Roman" w:cs="Times New Roman"/>
          <w:sz w:val="24"/>
          <w:szCs w:val="24"/>
        </w:rPr>
        <w:t>Программа), разработана в соответствии с</w:t>
      </w:r>
      <w:r w:rsidR="004730BB"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207C2D">
        <w:rPr>
          <w:rFonts w:ascii="Times New Roman" w:hAnsi="Times New Roman" w:cs="Times New Roman"/>
          <w:sz w:val="24"/>
          <w:szCs w:val="24"/>
        </w:rPr>
        <w:t>: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A65283" w:rsidRPr="00207C2D">
        <w:rPr>
          <w:rFonts w:ascii="Times New Roman" w:hAnsi="Times New Roman" w:cs="Times New Roman"/>
          <w:sz w:val="24"/>
          <w:szCs w:val="24"/>
        </w:rPr>
        <w:t>Максимовский</w:t>
      </w:r>
      <w:r w:rsidRPr="00207C2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B0906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8B0906" w:rsidRPr="00207C2D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</w:t>
      </w:r>
    </w:p>
    <w:p w:rsidR="0092242D" w:rsidRPr="00207C2D" w:rsidRDefault="0092242D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246F8E" w:rsidP="00246F8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Максимовский сельсовет включает в себя 3 населённых пункта: с.Максимово, д.Верхняя Барабановка и  д.Зирка.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83536C" w:rsidRPr="00207C2D" w:rsidRDefault="0083536C" w:rsidP="0083536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536C" w:rsidRPr="00207C2D" w:rsidRDefault="0083536C" w:rsidP="0083536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2.1. </w:t>
      </w:r>
      <w:r w:rsidR="00182020" w:rsidRPr="00207C2D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83536C" w:rsidRPr="00207C2D" w:rsidRDefault="0083536C" w:rsidP="008353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7C2D">
        <w:rPr>
          <w:rFonts w:ascii="Times New Roman" w:hAnsi="Times New Roman"/>
          <w:sz w:val="24"/>
          <w:szCs w:val="24"/>
        </w:rPr>
        <w:t>На территории сельского поселения Максимовский сельсовет нет дороги</w:t>
      </w:r>
      <w:r w:rsidRPr="00207C2D">
        <w:rPr>
          <w:rStyle w:val="CourierNew"/>
          <w:rFonts w:ascii="Times New Roman" w:hAnsi="Times New Roman"/>
          <w:color w:val="auto"/>
          <w:sz w:val="24"/>
          <w:szCs w:val="24"/>
        </w:rPr>
        <w:t xml:space="preserve"> с асфальто- бетонным покрытием, связи с этим ежегодно весной и осенью бездорожье. Рабочие не могу</w:t>
      </w:r>
      <w:r w:rsidR="0091086C">
        <w:rPr>
          <w:rStyle w:val="CourierNew"/>
          <w:rFonts w:ascii="Times New Roman" w:hAnsi="Times New Roman"/>
          <w:color w:val="auto"/>
          <w:sz w:val="24"/>
          <w:szCs w:val="24"/>
        </w:rPr>
        <w:t>т</w:t>
      </w:r>
      <w:r w:rsidRPr="00207C2D">
        <w:rPr>
          <w:rStyle w:val="CourierNew"/>
          <w:rFonts w:ascii="Times New Roman" w:hAnsi="Times New Roman"/>
          <w:color w:val="auto"/>
          <w:sz w:val="24"/>
          <w:szCs w:val="24"/>
        </w:rPr>
        <w:t xml:space="preserve"> выехать на своих автотранспортах до мест работы. Затрудняются так же выехать жители сельского поселения </w:t>
      </w:r>
      <w:r w:rsidR="0091086C">
        <w:rPr>
          <w:rStyle w:val="CourierNew"/>
          <w:rFonts w:ascii="Times New Roman" w:hAnsi="Times New Roman"/>
          <w:color w:val="auto"/>
          <w:sz w:val="24"/>
          <w:szCs w:val="24"/>
        </w:rPr>
        <w:t xml:space="preserve"> по </w:t>
      </w:r>
      <w:r w:rsidRPr="00207C2D">
        <w:rPr>
          <w:rStyle w:val="CourierNew"/>
          <w:rFonts w:ascii="Times New Roman" w:hAnsi="Times New Roman"/>
          <w:color w:val="auto"/>
          <w:sz w:val="24"/>
          <w:szCs w:val="24"/>
        </w:rPr>
        <w:t>личным вопросам. Для того, чтобы улучшить состояние дорожного покрытия на территории сельского поселения Максимовский сельсовет, необходимо провес</w:t>
      </w:r>
      <w:r w:rsidR="0091086C">
        <w:rPr>
          <w:rStyle w:val="CourierNew"/>
          <w:rFonts w:ascii="Times New Roman" w:hAnsi="Times New Roman"/>
          <w:color w:val="auto"/>
          <w:sz w:val="24"/>
          <w:szCs w:val="24"/>
        </w:rPr>
        <w:t>ти текущий ремонт дорог, переул</w:t>
      </w:r>
      <w:r w:rsidRPr="00207C2D">
        <w:rPr>
          <w:rStyle w:val="CourierNew"/>
          <w:rFonts w:ascii="Times New Roman" w:hAnsi="Times New Roman"/>
          <w:color w:val="auto"/>
          <w:sz w:val="24"/>
          <w:szCs w:val="24"/>
        </w:rPr>
        <w:t>к</w:t>
      </w:r>
      <w:r w:rsidR="0091086C">
        <w:rPr>
          <w:rStyle w:val="CourierNew"/>
          <w:rFonts w:ascii="Times New Roman" w:hAnsi="Times New Roman"/>
          <w:color w:val="auto"/>
          <w:sz w:val="24"/>
          <w:szCs w:val="24"/>
        </w:rPr>
        <w:t>ов</w:t>
      </w:r>
      <w:r w:rsidRPr="00207C2D">
        <w:rPr>
          <w:rStyle w:val="CourierNew"/>
          <w:rFonts w:ascii="Times New Roman" w:hAnsi="Times New Roman"/>
          <w:color w:val="auto"/>
          <w:sz w:val="24"/>
          <w:szCs w:val="24"/>
        </w:rPr>
        <w:t>.</w:t>
      </w:r>
    </w:p>
    <w:p w:rsidR="00246F8E" w:rsidRPr="00207C2D" w:rsidRDefault="00246F8E" w:rsidP="00246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AD40A0" w:rsidRDefault="008B0906" w:rsidP="008B09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40A0">
        <w:rPr>
          <w:rFonts w:ascii="Times New Roman" w:hAnsi="Times New Roman" w:cs="Times New Roman"/>
          <w:sz w:val="24"/>
          <w:szCs w:val="24"/>
        </w:rPr>
        <w:t>2.</w:t>
      </w:r>
      <w:r w:rsidR="00AD40A0">
        <w:rPr>
          <w:rFonts w:ascii="Times New Roman" w:hAnsi="Times New Roman" w:cs="Times New Roman"/>
          <w:sz w:val="24"/>
          <w:szCs w:val="24"/>
        </w:rPr>
        <w:t>2</w:t>
      </w:r>
      <w:r w:rsidRPr="00AD40A0">
        <w:rPr>
          <w:rFonts w:ascii="Times New Roman" w:hAnsi="Times New Roman" w:cs="Times New Roman"/>
          <w:sz w:val="24"/>
          <w:szCs w:val="24"/>
        </w:rPr>
        <w:t xml:space="preserve">. </w:t>
      </w:r>
      <w:r w:rsidR="00AD40A0" w:rsidRPr="00AD40A0">
        <w:rPr>
          <w:rFonts w:ascii="Times New Roman" w:hAnsi="Times New Roman" w:cs="Times New Roman"/>
          <w:sz w:val="24"/>
          <w:szCs w:val="24"/>
        </w:rPr>
        <w:t>Организация обустройства территорий площадки  контейнеров для сбора ТКО</w:t>
      </w:r>
    </w:p>
    <w:p w:rsidR="00B16AE3" w:rsidRPr="00207C2D" w:rsidRDefault="00DD440B" w:rsidP="005F3F0C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сельского поселения Максимовский сельсовет существуют </w:t>
      </w:r>
      <w:r w:rsidR="007A7964">
        <w:rPr>
          <w:rFonts w:ascii="Times New Roman" w:hAnsi="Times New Roman" w:cs="Times New Roman"/>
          <w:sz w:val="24"/>
          <w:szCs w:val="24"/>
        </w:rPr>
        <w:t>1</w:t>
      </w:r>
      <w:r w:rsidRPr="00207C2D">
        <w:rPr>
          <w:rFonts w:ascii="Times New Roman" w:hAnsi="Times New Roman" w:cs="Times New Roman"/>
          <w:sz w:val="24"/>
          <w:szCs w:val="24"/>
        </w:rPr>
        <w:t xml:space="preserve"> свалк</w:t>
      </w:r>
      <w:r w:rsidR="007A7964">
        <w:rPr>
          <w:rFonts w:ascii="Times New Roman" w:hAnsi="Times New Roman" w:cs="Times New Roman"/>
          <w:sz w:val="24"/>
          <w:szCs w:val="24"/>
        </w:rPr>
        <w:t>а</w:t>
      </w:r>
      <w:r w:rsidRPr="00207C2D">
        <w:rPr>
          <w:rFonts w:ascii="Times New Roman" w:hAnsi="Times New Roman" w:cs="Times New Roman"/>
          <w:sz w:val="24"/>
          <w:szCs w:val="24"/>
        </w:rPr>
        <w:t xml:space="preserve">. </w:t>
      </w:r>
      <w:r w:rsidR="00A852EE">
        <w:rPr>
          <w:rFonts w:ascii="Times New Roman" w:hAnsi="Times New Roman" w:cs="Times New Roman"/>
          <w:sz w:val="24"/>
          <w:szCs w:val="24"/>
        </w:rPr>
        <w:t>Данн</w:t>
      </w:r>
      <w:r w:rsidR="007A7964">
        <w:rPr>
          <w:rFonts w:ascii="Times New Roman" w:hAnsi="Times New Roman" w:cs="Times New Roman"/>
          <w:sz w:val="24"/>
          <w:szCs w:val="24"/>
        </w:rPr>
        <w:t>ая</w:t>
      </w:r>
      <w:r w:rsidR="00A852EE">
        <w:rPr>
          <w:rFonts w:ascii="Times New Roman" w:hAnsi="Times New Roman" w:cs="Times New Roman"/>
          <w:sz w:val="24"/>
          <w:szCs w:val="24"/>
        </w:rPr>
        <w:t xml:space="preserve"> свалк</w:t>
      </w:r>
      <w:r w:rsidR="007A7964">
        <w:rPr>
          <w:rFonts w:ascii="Times New Roman" w:hAnsi="Times New Roman" w:cs="Times New Roman"/>
          <w:sz w:val="24"/>
          <w:szCs w:val="24"/>
        </w:rPr>
        <w:t>а</w:t>
      </w:r>
      <w:r w:rsidR="00A852EE">
        <w:rPr>
          <w:rFonts w:ascii="Times New Roman" w:hAnsi="Times New Roman" w:cs="Times New Roman"/>
          <w:sz w:val="24"/>
          <w:szCs w:val="24"/>
        </w:rPr>
        <w:t>, наход</w:t>
      </w:r>
      <w:r w:rsidR="007A7964">
        <w:rPr>
          <w:rFonts w:ascii="Times New Roman" w:hAnsi="Times New Roman" w:cs="Times New Roman"/>
          <w:sz w:val="24"/>
          <w:szCs w:val="24"/>
        </w:rPr>
        <w:t>ит</w:t>
      </w:r>
      <w:r w:rsidR="00A852EE">
        <w:rPr>
          <w:rFonts w:ascii="Times New Roman" w:hAnsi="Times New Roman" w:cs="Times New Roman"/>
          <w:sz w:val="24"/>
          <w:szCs w:val="24"/>
        </w:rPr>
        <w:t xml:space="preserve">ся в с.Максимово, </w:t>
      </w:r>
      <w:r w:rsidR="00AA7EBF" w:rsidRPr="00207C2D">
        <w:rPr>
          <w:rFonts w:ascii="Times New Roman" w:hAnsi="Times New Roman" w:cs="Times New Roman"/>
          <w:sz w:val="24"/>
          <w:szCs w:val="24"/>
        </w:rPr>
        <w:t>н</w:t>
      </w:r>
      <w:r w:rsidRPr="00207C2D">
        <w:rPr>
          <w:rFonts w:ascii="Times New Roman" w:hAnsi="Times New Roman" w:cs="Times New Roman"/>
          <w:sz w:val="24"/>
          <w:szCs w:val="24"/>
        </w:rPr>
        <w:t>еобходимо привести в соответстви</w:t>
      </w:r>
      <w:r w:rsidR="005F3F0C" w:rsidRPr="00207C2D">
        <w:rPr>
          <w:rFonts w:ascii="Times New Roman" w:hAnsi="Times New Roman" w:cs="Times New Roman"/>
          <w:sz w:val="24"/>
          <w:szCs w:val="24"/>
        </w:rPr>
        <w:t>е</w:t>
      </w:r>
      <w:r w:rsidRPr="00207C2D">
        <w:rPr>
          <w:rFonts w:ascii="Times New Roman" w:hAnsi="Times New Roman" w:cs="Times New Roman"/>
          <w:sz w:val="24"/>
          <w:szCs w:val="24"/>
        </w:rPr>
        <w:t xml:space="preserve"> с санитарно-эпидемиологическим законодательством ТБО</w:t>
      </w:r>
      <w:r w:rsidR="00AA7EBF" w:rsidRPr="00207C2D">
        <w:rPr>
          <w:rFonts w:ascii="Times New Roman" w:hAnsi="Times New Roman" w:cs="Times New Roman"/>
          <w:sz w:val="24"/>
          <w:szCs w:val="24"/>
        </w:rPr>
        <w:t>.</w:t>
      </w:r>
      <w:r w:rsidRPr="0020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E3" w:rsidRPr="00207C2D" w:rsidRDefault="00AD40A0" w:rsidP="00B16AE3">
      <w:pPr>
        <w:pStyle w:val="a8"/>
        <w:spacing w:after="200"/>
        <w:jc w:val="both"/>
      </w:pPr>
      <w:r>
        <w:t xml:space="preserve">Необходимо </w:t>
      </w:r>
      <w:r w:rsidR="00B16AE3" w:rsidRPr="00207C2D">
        <w:t xml:space="preserve"> закрыть существующ</w:t>
      </w:r>
      <w:r w:rsidR="007A7964">
        <w:t>ую</w:t>
      </w:r>
      <w:r w:rsidR="00B16AE3" w:rsidRPr="00207C2D">
        <w:t xml:space="preserve"> свалк</w:t>
      </w:r>
      <w:r w:rsidR="007A7964">
        <w:t>у</w:t>
      </w:r>
      <w:r w:rsidR="00B16AE3" w:rsidRPr="00207C2D">
        <w:t>,</w:t>
      </w:r>
      <w:r w:rsidRPr="00AD40A0">
        <w:t xml:space="preserve"> </w:t>
      </w:r>
      <w:r w:rsidRPr="00465CF0">
        <w:t xml:space="preserve">провести работу по </w:t>
      </w:r>
      <w:r w:rsidRPr="00E27907">
        <w:t xml:space="preserve"> обустройств</w:t>
      </w:r>
      <w:r>
        <w:t>у</w:t>
      </w:r>
      <w:r w:rsidR="007A7964">
        <w:t xml:space="preserve"> территорий </w:t>
      </w:r>
      <w:r w:rsidR="007A7964" w:rsidRPr="00E27907">
        <w:t>контейнер</w:t>
      </w:r>
      <w:r w:rsidR="007A7964">
        <w:t>ных площадок</w:t>
      </w:r>
      <w:r w:rsidRPr="00E27907">
        <w:t xml:space="preserve"> </w:t>
      </w:r>
      <w:r>
        <w:t>для сбора ТКО</w:t>
      </w:r>
      <w:r w:rsidR="007A7964">
        <w:t xml:space="preserve"> в населенных пунктах сельского поселения</w:t>
      </w:r>
      <w:r w:rsidR="00B16AE3" w:rsidRPr="00207C2D">
        <w:t xml:space="preserve">. </w:t>
      </w:r>
    </w:p>
    <w:p w:rsidR="007E2E0C" w:rsidRDefault="007E2E0C" w:rsidP="008A1B8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721C4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2.3. Оказание прочих мероприятий по благоустройству поселения</w:t>
      </w:r>
      <w:r w:rsidR="0083536C" w:rsidRPr="0020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4C" w:rsidRPr="00207C2D" w:rsidRDefault="00721C4C" w:rsidP="00721C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По состоянию на 01.01.20</w:t>
      </w:r>
      <w:r w:rsidR="00C86C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79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7C2D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6 кладбищ, из которых 4   действующи</w:t>
      </w:r>
      <w:r w:rsidR="005F3F0C" w:rsidRPr="00207C2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7C2D">
        <w:rPr>
          <w:rFonts w:ascii="Times New Roman" w:hAnsi="Times New Roman" w:cs="Times New Roman"/>
          <w:color w:val="000000"/>
          <w:sz w:val="24"/>
          <w:szCs w:val="24"/>
        </w:rPr>
        <w:t>, 2 закрытых. К числу основных проблем в части организации содержания мест захоронения относятся следующие:</w:t>
      </w:r>
    </w:p>
    <w:p w:rsidR="00721C4C" w:rsidRPr="00207C2D" w:rsidRDefault="00721C4C" w:rsidP="00721C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721C4C" w:rsidRPr="00207C2D" w:rsidRDefault="00721C4C" w:rsidP="00721C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Недостаточный уров</w:t>
      </w:r>
      <w:r w:rsidR="00FF77FA" w:rsidRPr="00207C2D">
        <w:rPr>
          <w:rFonts w:ascii="Times New Roman" w:hAnsi="Times New Roman" w:cs="Times New Roman"/>
          <w:color w:val="000000"/>
          <w:sz w:val="24"/>
          <w:szCs w:val="24"/>
        </w:rPr>
        <w:t>ень содержания мест захоронения, таких как ремонт ограждений клад</w:t>
      </w:r>
      <w:r w:rsidR="007A7964">
        <w:rPr>
          <w:rFonts w:ascii="Times New Roman" w:hAnsi="Times New Roman" w:cs="Times New Roman"/>
          <w:color w:val="000000"/>
          <w:sz w:val="24"/>
          <w:szCs w:val="24"/>
        </w:rPr>
        <w:t>бищ, покраска, снос</w:t>
      </w:r>
      <w:r w:rsidR="00FF77FA" w:rsidRPr="00207C2D">
        <w:rPr>
          <w:rFonts w:ascii="Times New Roman" w:hAnsi="Times New Roman" w:cs="Times New Roman"/>
          <w:color w:val="000000"/>
          <w:sz w:val="24"/>
          <w:szCs w:val="24"/>
        </w:rPr>
        <w:t xml:space="preserve"> аварийных деревьев.</w:t>
      </w:r>
    </w:p>
    <w:p w:rsidR="00182020" w:rsidRPr="00207C2D" w:rsidRDefault="00182020" w:rsidP="00721C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Задачи:</w:t>
      </w:r>
    </w:p>
    <w:p w:rsidR="008A1B8B" w:rsidRPr="00207C2D" w:rsidRDefault="008A1B8B" w:rsidP="008A1B8B">
      <w:pPr>
        <w:ind w:firstLine="540"/>
      </w:pPr>
      <w:r w:rsidRPr="00207C2D">
        <w:t xml:space="preserve">1. </w:t>
      </w:r>
      <w:r w:rsidR="00182020" w:rsidRPr="00207C2D">
        <w:t xml:space="preserve">Дорожное хозяйство </w:t>
      </w:r>
    </w:p>
    <w:p w:rsidR="00AD40A0" w:rsidRDefault="00246F8E" w:rsidP="008A1B8B">
      <w:pPr>
        <w:ind w:firstLine="540"/>
      </w:pPr>
      <w:r w:rsidRPr="00207C2D">
        <w:t>2</w:t>
      </w:r>
      <w:r w:rsidR="008A1B8B" w:rsidRPr="00207C2D">
        <w:t xml:space="preserve">. </w:t>
      </w:r>
      <w:r w:rsidR="00AD40A0" w:rsidRPr="00207C2D">
        <w:t xml:space="preserve">Организация </w:t>
      </w:r>
      <w:r w:rsidR="00AD40A0">
        <w:t xml:space="preserve">обустройства территорий </w:t>
      </w:r>
      <w:r w:rsidR="006626A4">
        <w:t xml:space="preserve">контейнерных </w:t>
      </w:r>
      <w:r w:rsidR="00AD40A0">
        <w:t>площад</w:t>
      </w:r>
      <w:r w:rsidR="006626A4">
        <w:t>ок</w:t>
      </w:r>
      <w:r w:rsidR="00AD40A0">
        <w:t xml:space="preserve">  для </w:t>
      </w:r>
      <w:r w:rsidR="006626A4">
        <w:t xml:space="preserve"> раздельного </w:t>
      </w:r>
      <w:r w:rsidR="00AD40A0">
        <w:t>сбора ТКО</w:t>
      </w:r>
      <w:r w:rsidR="00AD40A0" w:rsidRPr="00207C2D">
        <w:t xml:space="preserve"> </w:t>
      </w:r>
    </w:p>
    <w:p w:rsidR="008A1B8B" w:rsidRPr="00207C2D" w:rsidRDefault="00246F8E" w:rsidP="008A1B8B">
      <w:pPr>
        <w:ind w:firstLine="540"/>
      </w:pPr>
      <w:r w:rsidRPr="00207C2D">
        <w:lastRenderedPageBreak/>
        <w:t>3</w:t>
      </w:r>
      <w:r w:rsidR="008A1B8B" w:rsidRPr="00207C2D">
        <w:t>. Организация прочих мероприятий по благоустройству поселения</w:t>
      </w:r>
    </w:p>
    <w:p w:rsidR="008A1B8B" w:rsidRPr="00207C2D" w:rsidRDefault="008A1B8B" w:rsidP="008B09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Реализация Программы рассчитана на 20</w:t>
      </w:r>
      <w:r w:rsidR="00BA3A73">
        <w:rPr>
          <w:rFonts w:ascii="Times New Roman" w:hAnsi="Times New Roman" w:cs="Times New Roman"/>
          <w:sz w:val="24"/>
          <w:szCs w:val="24"/>
        </w:rPr>
        <w:t>2</w:t>
      </w:r>
      <w:r w:rsidR="00EF42F4">
        <w:rPr>
          <w:rFonts w:ascii="Times New Roman" w:hAnsi="Times New Roman" w:cs="Times New Roman"/>
          <w:sz w:val="24"/>
          <w:szCs w:val="24"/>
        </w:rPr>
        <w:t>3</w:t>
      </w:r>
      <w:r w:rsidR="00A164D5" w:rsidRPr="00207C2D">
        <w:rPr>
          <w:rFonts w:ascii="Times New Roman" w:hAnsi="Times New Roman" w:cs="Times New Roman"/>
          <w:sz w:val="24"/>
          <w:szCs w:val="24"/>
        </w:rPr>
        <w:t xml:space="preserve"> -20</w:t>
      </w:r>
      <w:r w:rsidR="00695B05">
        <w:rPr>
          <w:rFonts w:ascii="Times New Roman" w:hAnsi="Times New Roman" w:cs="Times New Roman"/>
          <w:sz w:val="24"/>
          <w:szCs w:val="24"/>
        </w:rPr>
        <w:t>2</w:t>
      </w:r>
      <w:r w:rsidR="007A7964">
        <w:rPr>
          <w:rFonts w:ascii="Times New Roman" w:hAnsi="Times New Roman" w:cs="Times New Roman"/>
          <w:sz w:val="24"/>
          <w:szCs w:val="24"/>
        </w:rPr>
        <w:t>5</w:t>
      </w:r>
      <w:r w:rsidRPr="00207C2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8B0906" w:rsidRPr="00207C2D" w:rsidRDefault="008B0906" w:rsidP="008B09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jc w:val="both"/>
      </w:pPr>
      <w:r w:rsidRPr="00207C2D">
        <w:tab/>
        <w:t>Ресурсное обеспечение Программы</w:t>
      </w:r>
      <w:r w:rsidRPr="00207C2D">
        <w:rPr>
          <w:rStyle w:val="a7"/>
          <w:color w:val="333333"/>
        </w:rPr>
        <w:t xml:space="preserve">. </w:t>
      </w:r>
      <w:r w:rsidRPr="00207C2D">
        <w:t xml:space="preserve">Объём финансирования, требующийся на реализацию Программы обеспечивается из средств бюджета  сельского поселения </w:t>
      </w:r>
      <w:r w:rsidR="00A65283" w:rsidRPr="00207C2D">
        <w:t>Максимовский</w:t>
      </w:r>
      <w:r w:rsidRPr="00207C2D">
        <w:t xml:space="preserve"> </w:t>
      </w:r>
      <w:r w:rsidR="0004656E" w:rsidRPr="00207C2D">
        <w:t>сельсовет и из республиканского бюджета.</w:t>
      </w:r>
    </w:p>
    <w:p w:rsidR="008B0906" w:rsidRPr="00207C2D" w:rsidRDefault="008B0906" w:rsidP="008B0906">
      <w:pPr>
        <w:rPr>
          <w:sz w:val="21"/>
          <w:szCs w:val="21"/>
        </w:rPr>
      </w:pP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3286"/>
        <w:gridCol w:w="3543"/>
        <w:gridCol w:w="3543"/>
      </w:tblGrid>
      <w:tr w:rsidR="0004656E" w:rsidRPr="00207C2D">
        <w:trPr>
          <w:trHeight w:val="317"/>
        </w:trPr>
        <w:tc>
          <w:tcPr>
            <w:tcW w:w="1584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4656E" w:rsidRPr="00207C2D" w:rsidRDefault="0004656E" w:rsidP="00A21BDE">
            <w:pPr>
              <w:jc w:val="center"/>
            </w:pPr>
            <w:r w:rsidRPr="00207C2D">
              <w:t xml:space="preserve">Реализация Программы </w:t>
            </w:r>
            <w:r w:rsidRPr="00207C2D">
              <w:br/>
              <w:t>(по годам)</w:t>
            </w:r>
          </w:p>
        </w:tc>
        <w:tc>
          <w:tcPr>
            <w:tcW w:w="3416" w:type="pct"/>
            <w:gridSpan w:val="2"/>
            <w:shd w:val="clear" w:color="auto" w:fill="DFE4E8"/>
          </w:tcPr>
          <w:p w:rsidR="0004656E" w:rsidRPr="00207C2D" w:rsidRDefault="0004656E" w:rsidP="00A21BDE">
            <w:pPr>
              <w:jc w:val="center"/>
            </w:pPr>
            <w:r w:rsidRPr="00207C2D">
              <w:t xml:space="preserve">Объём финансирования </w:t>
            </w:r>
            <w:r w:rsidRPr="00207C2D">
              <w:br/>
              <w:t>(тыс. руб.)</w:t>
            </w:r>
          </w:p>
        </w:tc>
      </w:tr>
      <w:tr w:rsidR="0004656E" w:rsidRPr="006E596C">
        <w:trPr>
          <w:trHeight w:val="260"/>
        </w:trPr>
        <w:tc>
          <w:tcPr>
            <w:tcW w:w="1584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4656E" w:rsidRPr="00207C2D" w:rsidRDefault="0004656E" w:rsidP="006E596C">
            <w:pPr>
              <w:shd w:val="clear" w:color="auto" w:fill="FFFFFF" w:themeFill="background1"/>
              <w:jc w:val="center"/>
            </w:pPr>
          </w:p>
        </w:tc>
        <w:tc>
          <w:tcPr>
            <w:tcW w:w="1708" w:type="pct"/>
            <w:shd w:val="clear" w:color="auto" w:fill="DFE4E8"/>
            <w:vAlign w:val="center"/>
          </w:tcPr>
          <w:p w:rsidR="0004656E" w:rsidRPr="006E596C" w:rsidRDefault="0004656E" w:rsidP="006E596C">
            <w:pPr>
              <w:shd w:val="clear" w:color="auto" w:fill="FFFFFF" w:themeFill="background1"/>
              <w:jc w:val="center"/>
            </w:pPr>
            <w:r w:rsidRPr="006E596C">
              <w:t>Местный бюджет</w:t>
            </w:r>
          </w:p>
        </w:tc>
        <w:tc>
          <w:tcPr>
            <w:tcW w:w="1708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4656E" w:rsidRPr="006E596C" w:rsidRDefault="0004656E" w:rsidP="006E596C">
            <w:pPr>
              <w:shd w:val="clear" w:color="auto" w:fill="FFFFFF" w:themeFill="background1"/>
              <w:jc w:val="center"/>
            </w:pPr>
            <w:r w:rsidRPr="006E596C">
              <w:t>Республиканский бюджет</w:t>
            </w:r>
          </w:p>
        </w:tc>
      </w:tr>
      <w:tr w:rsidR="002F03EF" w:rsidRPr="006E596C" w:rsidTr="006311A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F03EF" w:rsidRPr="006E596C" w:rsidRDefault="002F03EF" w:rsidP="006E596C">
            <w:pPr>
              <w:shd w:val="clear" w:color="auto" w:fill="FFFFFF" w:themeFill="background1"/>
            </w:pPr>
            <w:r w:rsidRPr="006E596C">
              <w:t>20</w:t>
            </w:r>
            <w:r w:rsidR="00695B05" w:rsidRPr="006E596C">
              <w:t>2</w:t>
            </w:r>
            <w:r w:rsidR="00925F76" w:rsidRPr="006E596C">
              <w:t>3</w:t>
            </w:r>
          </w:p>
        </w:tc>
        <w:tc>
          <w:tcPr>
            <w:tcW w:w="1708" w:type="pct"/>
            <w:shd w:val="clear" w:color="auto" w:fill="FFFFFF" w:themeFill="background1"/>
          </w:tcPr>
          <w:p w:rsidR="002F03EF" w:rsidRPr="006E596C" w:rsidRDefault="00C3656C" w:rsidP="006E596C">
            <w:pPr>
              <w:shd w:val="clear" w:color="auto" w:fill="FFFFFF" w:themeFill="background1"/>
            </w:pPr>
            <w:r w:rsidRPr="006E596C">
              <w:t>1</w:t>
            </w:r>
            <w:r w:rsidR="00863656" w:rsidRPr="006E596C">
              <w:t>295,2</w:t>
            </w:r>
          </w:p>
        </w:tc>
        <w:tc>
          <w:tcPr>
            <w:tcW w:w="1708" w:type="pct"/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F03EF" w:rsidRPr="006E596C" w:rsidRDefault="00500B57" w:rsidP="006E596C">
            <w:pPr>
              <w:shd w:val="clear" w:color="auto" w:fill="FFFFFF" w:themeFill="background1"/>
            </w:pPr>
            <w:r w:rsidRPr="006E596C">
              <w:t>5</w:t>
            </w:r>
            <w:r w:rsidR="002F03EF" w:rsidRPr="006E596C">
              <w:t>00,0</w:t>
            </w:r>
          </w:p>
        </w:tc>
      </w:tr>
      <w:tr w:rsidR="002F03EF" w:rsidRPr="006E596C" w:rsidTr="006311A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F03EF" w:rsidRPr="006E596C" w:rsidRDefault="002F03EF" w:rsidP="006E596C">
            <w:pPr>
              <w:shd w:val="clear" w:color="auto" w:fill="FFFFFF" w:themeFill="background1"/>
            </w:pPr>
            <w:r w:rsidRPr="006E596C">
              <w:t>20</w:t>
            </w:r>
            <w:r w:rsidR="008D616A" w:rsidRPr="006E596C">
              <w:t>2</w:t>
            </w:r>
            <w:r w:rsidR="00925F76" w:rsidRPr="006E596C">
              <w:t>4</w:t>
            </w:r>
          </w:p>
        </w:tc>
        <w:tc>
          <w:tcPr>
            <w:tcW w:w="1708" w:type="pct"/>
            <w:shd w:val="clear" w:color="auto" w:fill="FFFFFF" w:themeFill="background1"/>
          </w:tcPr>
          <w:p w:rsidR="002F03EF" w:rsidRPr="006E596C" w:rsidRDefault="00863656" w:rsidP="006E596C">
            <w:pPr>
              <w:shd w:val="clear" w:color="auto" w:fill="FFFFFF" w:themeFill="background1"/>
            </w:pPr>
            <w:r w:rsidRPr="006E596C">
              <w:t>1735,2</w:t>
            </w:r>
            <w:r w:rsidR="007F292B" w:rsidRPr="006E596C">
              <w:t xml:space="preserve"> </w:t>
            </w:r>
          </w:p>
        </w:tc>
        <w:tc>
          <w:tcPr>
            <w:tcW w:w="1708" w:type="pct"/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F03EF" w:rsidRPr="006E596C" w:rsidRDefault="002F03EF" w:rsidP="006E596C">
            <w:pPr>
              <w:shd w:val="clear" w:color="auto" w:fill="FFFFFF" w:themeFill="background1"/>
            </w:pPr>
          </w:p>
        </w:tc>
      </w:tr>
      <w:tr w:rsidR="005A178D" w:rsidRPr="006E596C" w:rsidTr="006311A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A178D" w:rsidRPr="006E596C" w:rsidRDefault="005A178D" w:rsidP="006E596C">
            <w:pPr>
              <w:shd w:val="clear" w:color="auto" w:fill="FFFFFF" w:themeFill="background1"/>
            </w:pPr>
            <w:r w:rsidRPr="006E596C">
              <w:t>202</w:t>
            </w:r>
            <w:r w:rsidR="00925F76" w:rsidRPr="006E596C">
              <w:t>5</w:t>
            </w:r>
          </w:p>
        </w:tc>
        <w:tc>
          <w:tcPr>
            <w:tcW w:w="1708" w:type="pct"/>
            <w:shd w:val="clear" w:color="auto" w:fill="FFFFFF" w:themeFill="background1"/>
          </w:tcPr>
          <w:p w:rsidR="005A178D" w:rsidRPr="006E596C" w:rsidRDefault="00C3656C" w:rsidP="006E596C">
            <w:pPr>
              <w:shd w:val="clear" w:color="auto" w:fill="FFFFFF" w:themeFill="background1"/>
            </w:pPr>
            <w:r w:rsidRPr="006E596C">
              <w:t>1</w:t>
            </w:r>
            <w:r w:rsidR="00863656" w:rsidRPr="006E596C">
              <w:t>660,0</w:t>
            </w:r>
          </w:p>
        </w:tc>
        <w:tc>
          <w:tcPr>
            <w:tcW w:w="1708" w:type="pct"/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A178D" w:rsidRPr="006E596C" w:rsidRDefault="005A178D" w:rsidP="006E596C">
            <w:pPr>
              <w:shd w:val="clear" w:color="auto" w:fill="FFFFFF" w:themeFill="background1"/>
            </w:pPr>
          </w:p>
        </w:tc>
      </w:tr>
      <w:tr w:rsidR="0004656E" w:rsidRPr="006E596C" w:rsidTr="006311A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4656E" w:rsidRPr="006E596C" w:rsidRDefault="0004656E" w:rsidP="006E596C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6E596C">
              <w:rPr>
                <w:rStyle w:val="a7"/>
                <w:sz w:val="21"/>
                <w:szCs w:val="21"/>
              </w:rPr>
              <w:t>ИТОГО:</w:t>
            </w:r>
          </w:p>
        </w:tc>
        <w:tc>
          <w:tcPr>
            <w:tcW w:w="1708" w:type="pct"/>
            <w:shd w:val="clear" w:color="auto" w:fill="FFFFFF" w:themeFill="background1"/>
          </w:tcPr>
          <w:p w:rsidR="0004656E" w:rsidRPr="006E596C" w:rsidRDefault="00863656" w:rsidP="006E596C">
            <w:pPr>
              <w:shd w:val="clear" w:color="auto" w:fill="FFFFFF" w:themeFill="background1"/>
            </w:pPr>
            <w:r w:rsidRPr="006E596C">
              <w:t>8143,6</w:t>
            </w:r>
          </w:p>
        </w:tc>
        <w:tc>
          <w:tcPr>
            <w:tcW w:w="1708" w:type="pct"/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4656E" w:rsidRPr="006E596C" w:rsidRDefault="00863656" w:rsidP="006E596C">
            <w:pPr>
              <w:shd w:val="clear" w:color="auto" w:fill="FFFFFF" w:themeFill="background1"/>
            </w:pPr>
            <w:r w:rsidRPr="006E596C">
              <w:t>500,0</w:t>
            </w:r>
          </w:p>
        </w:tc>
      </w:tr>
    </w:tbl>
    <w:p w:rsidR="008B0906" w:rsidRPr="006E596C" w:rsidRDefault="008B0906" w:rsidP="006E596C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6E596C" w:rsidRDefault="008B0906" w:rsidP="006E596C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6C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</w:t>
      </w:r>
      <w:r w:rsidR="00BA3A73" w:rsidRPr="006E596C">
        <w:rPr>
          <w:rFonts w:ascii="Times New Roman" w:hAnsi="Times New Roman" w:cs="Times New Roman"/>
          <w:sz w:val="24"/>
          <w:szCs w:val="24"/>
        </w:rPr>
        <w:t>2</w:t>
      </w:r>
      <w:r w:rsidR="00EF42F4" w:rsidRPr="006E596C">
        <w:rPr>
          <w:rFonts w:ascii="Times New Roman" w:hAnsi="Times New Roman" w:cs="Times New Roman"/>
          <w:sz w:val="24"/>
          <w:szCs w:val="24"/>
        </w:rPr>
        <w:t>3</w:t>
      </w:r>
      <w:r w:rsidR="008D616A" w:rsidRPr="006E596C">
        <w:rPr>
          <w:rFonts w:ascii="Times New Roman" w:hAnsi="Times New Roman" w:cs="Times New Roman"/>
          <w:sz w:val="24"/>
          <w:szCs w:val="24"/>
        </w:rPr>
        <w:t xml:space="preserve"> - 202</w:t>
      </w:r>
      <w:r w:rsidR="0064201D" w:rsidRPr="006E596C">
        <w:rPr>
          <w:rFonts w:ascii="Times New Roman" w:hAnsi="Times New Roman" w:cs="Times New Roman"/>
          <w:sz w:val="24"/>
          <w:szCs w:val="24"/>
        </w:rPr>
        <w:t>5</w:t>
      </w:r>
      <w:r w:rsidRPr="006E596C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 w:rsidR="00863656" w:rsidRPr="006E596C">
        <w:rPr>
          <w:rFonts w:ascii="Times New Roman" w:hAnsi="Times New Roman" w:cs="Times New Roman"/>
          <w:sz w:val="24"/>
          <w:szCs w:val="24"/>
        </w:rPr>
        <w:t>8643,6</w:t>
      </w:r>
      <w:r w:rsidR="007F292B" w:rsidRPr="006E596C">
        <w:rPr>
          <w:rFonts w:ascii="Times New Roman" w:hAnsi="Times New Roman" w:cs="Times New Roman"/>
          <w:sz w:val="24"/>
          <w:szCs w:val="24"/>
        </w:rPr>
        <w:t xml:space="preserve"> </w:t>
      </w:r>
      <w:r w:rsidRPr="006E596C">
        <w:rPr>
          <w:rFonts w:ascii="Times New Roman" w:hAnsi="Times New Roman" w:cs="Times New Roman"/>
          <w:sz w:val="24"/>
          <w:szCs w:val="24"/>
        </w:rPr>
        <w:t>тыс. руб.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6C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</w:t>
      </w:r>
      <w:r w:rsidRPr="00207C2D">
        <w:rPr>
          <w:rFonts w:ascii="Times New Roman" w:hAnsi="Times New Roman" w:cs="Times New Roman"/>
          <w:sz w:val="24"/>
          <w:szCs w:val="24"/>
        </w:rPr>
        <w:t xml:space="preserve"> приложении к настоящей Программе.</w:t>
      </w:r>
    </w:p>
    <w:p w:rsidR="008B0906" w:rsidRPr="00207C2D" w:rsidRDefault="008B0906" w:rsidP="00963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8B0906" w:rsidRPr="00207C2D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6C0B79" w:rsidRPr="00207C2D" w:rsidRDefault="006C0B79" w:rsidP="006C0B79">
      <w:pPr>
        <w:ind w:firstLine="540"/>
      </w:pPr>
      <w:r w:rsidRPr="00207C2D">
        <w:t xml:space="preserve">1. Дорожное хозяйство </w:t>
      </w:r>
    </w:p>
    <w:p w:rsidR="006C0B79" w:rsidRPr="00207C2D" w:rsidRDefault="006C0B79" w:rsidP="006C0B79">
      <w:pPr>
        <w:ind w:firstLine="540"/>
      </w:pPr>
      <w:r w:rsidRPr="00207C2D">
        <w:t xml:space="preserve">2. </w:t>
      </w:r>
      <w:r w:rsidR="008D616A" w:rsidRPr="00207C2D">
        <w:t xml:space="preserve">Организация </w:t>
      </w:r>
      <w:r w:rsidR="008D616A">
        <w:t>обустройства территорий площадки  контейнеров для сбора ТКО</w:t>
      </w:r>
    </w:p>
    <w:p w:rsidR="006C0B79" w:rsidRPr="00207C2D" w:rsidRDefault="006C0B79" w:rsidP="006C0B79">
      <w:pPr>
        <w:ind w:firstLine="540"/>
      </w:pPr>
      <w:r w:rsidRPr="00207C2D">
        <w:t>3. Организация прочих мероприятий по благоустройству поселения</w:t>
      </w:r>
    </w:p>
    <w:p w:rsidR="008A1B8B" w:rsidRPr="00207C2D" w:rsidRDefault="008A1B8B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B8B" w:rsidRPr="00207C2D" w:rsidRDefault="00182020" w:rsidP="008A1B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Задача 1</w:t>
      </w:r>
      <w:r w:rsidR="008A1B8B" w:rsidRPr="00207C2D">
        <w:rPr>
          <w:rFonts w:ascii="Times New Roman" w:hAnsi="Times New Roman" w:cs="Times New Roman"/>
          <w:sz w:val="24"/>
          <w:szCs w:val="24"/>
        </w:rPr>
        <w:t>: «</w:t>
      </w:r>
      <w:r w:rsidR="001922D9" w:rsidRPr="00207C2D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8A1B8B" w:rsidRPr="00207C2D">
        <w:rPr>
          <w:rFonts w:ascii="Times New Roman" w:hAnsi="Times New Roman" w:cs="Times New Roman"/>
          <w:sz w:val="24"/>
          <w:szCs w:val="24"/>
        </w:rPr>
        <w:t>»:</w:t>
      </w:r>
    </w:p>
    <w:p w:rsidR="008A1B8B" w:rsidRPr="00207C2D" w:rsidRDefault="008A1B8B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922D9" w:rsidRPr="00207C2D">
        <w:rPr>
          <w:rFonts w:ascii="Times New Roman" w:hAnsi="Times New Roman" w:cs="Times New Roman"/>
          <w:sz w:val="24"/>
          <w:szCs w:val="24"/>
        </w:rPr>
        <w:t>проведения текущего ремонта дорожного покрытия в с.Максимово, д.Верхняя Барабановка, д.Зирка</w:t>
      </w:r>
      <w:r w:rsidRPr="00207C2D">
        <w:rPr>
          <w:rFonts w:ascii="Times New Roman" w:hAnsi="Times New Roman" w:cs="Times New Roman"/>
          <w:sz w:val="24"/>
          <w:szCs w:val="24"/>
        </w:rPr>
        <w:t>;</w:t>
      </w:r>
    </w:p>
    <w:p w:rsidR="00182020" w:rsidRPr="00207C2D" w:rsidRDefault="00182020" w:rsidP="00182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Задача</w:t>
      </w:r>
      <w:r w:rsidR="005F5E87">
        <w:rPr>
          <w:rFonts w:ascii="Times New Roman" w:hAnsi="Times New Roman" w:cs="Times New Roman"/>
          <w:sz w:val="24"/>
          <w:szCs w:val="24"/>
        </w:rPr>
        <w:t xml:space="preserve"> 2</w:t>
      </w:r>
      <w:r w:rsidRPr="00207C2D">
        <w:rPr>
          <w:rFonts w:ascii="Times New Roman" w:hAnsi="Times New Roman" w:cs="Times New Roman"/>
          <w:sz w:val="24"/>
          <w:szCs w:val="24"/>
        </w:rPr>
        <w:t>: «</w:t>
      </w:r>
      <w:r w:rsidR="008D616A" w:rsidRPr="008D616A">
        <w:rPr>
          <w:rFonts w:ascii="Times New Roman" w:hAnsi="Times New Roman" w:cs="Times New Roman"/>
          <w:sz w:val="24"/>
          <w:szCs w:val="24"/>
        </w:rPr>
        <w:t>Организация обустройства территорий  контейнер</w:t>
      </w:r>
      <w:r w:rsidR="0064201D">
        <w:rPr>
          <w:rFonts w:ascii="Times New Roman" w:hAnsi="Times New Roman" w:cs="Times New Roman"/>
          <w:sz w:val="24"/>
          <w:szCs w:val="24"/>
        </w:rPr>
        <w:t>ных площадок</w:t>
      </w:r>
      <w:r w:rsidR="008D616A" w:rsidRPr="008D616A">
        <w:rPr>
          <w:rFonts w:ascii="Times New Roman" w:hAnsi="Times New Roman" w:cs="Times New Roman"/>
          <w:sz w:val="24"/>
          <w:szCs w:val="24"/>
        </w:rPr>
        <w:t xml:space="preserve"> для сбора ТКО</w:t>
      </w:r>
      <w:r w:rsidRPr="00207C2D">
        <w:rPr>
          <w:rFonts w:ascii="Times New Roman" w:hAnsi="Times New Roman" w:cs="Times New Roman"/>
          <w:sz w:val="24"/>
          <w:szCs w:val="24"/>
        </w:rPr>
        <w:t>»:</w:t>
      </w:r>
    </w:p>
    <w:p w:rsidR="008D616A" w:rsidRPr="00465CF0" w:rsidRDefault="008D616A" w:rsidP="008D6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CF0">
        <w:rPr>
          <w:rFonts w:ascii="Times New Roman" w:hAnsi="Times New Roman" w:cs="Times New Roman"/>
          <w:sz w:val="24"/>
          <w:szCs w:val="24"/>
        </w:rPr>
        <w:t xml:space="preserve">провести работу по </w:t>
      </w:r>
      <w:r w:rsidRPr="00E27907">
        <w:rPr>
          <w:rFonts w:ascii="Times New Roman" w:hAnsi="Times New Roman" w:cs="Times New Roman"/>
          <w:sz w:val="24"/>
          <w:szCs w:val="24"/>
        </w:rPr>
        <w:t xml:space="preserve"> обустройств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7907">
        <w:rPr>
          <w:rFonts w:ascii="Times New Roman" w:hAnsi="Times New Roman" w:cs="Times New Roman"/>
          <w:sz w:val="24"/>
          <w:szCs w:val="24"/>
        </w:rPr>
        <w:t xml:space="preserve"> </w:t>
      </w:r>
      <w:r w:rsidR="0064201D" w:rsidRPr="008D616A">
        <w:rPr>
          <w:rFonts w:ascii="Times New Roman" w:hAnsi="Times New Roman" w:cs="Times New Roman"/>
          <w:sz w:val="24"/>
          <w:szCs w:val="24"/>
        </w:rPr>
        <w:t>территорий  контейнер</w:t>
      </w:r>
      <w:r w:rsidR="0064201D">
        <w:rPr>
          <w:rFonts w:ascii="Times New Roman" w:hAnsi="Times New Roman" w:cs="Times New Roman"/>
          <w:sz w:val="24"/>
          <w:szCs w:val="24"/>
        </w:rPr>
        <w:t>ных площадок</w:t>
      </w:r>
      <w:r w:rsidR="0064201D" w:rsidRPr="008D6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F5E87">
        <w:rPr>
          <w:rFonts w:ascii="Times New Roman" w:hAnsi="Times New Roman" w:cs="Times New Roman"/>
          <w:sz w:val="24"/>
          <w:szCs w:val="24"/>
        </w:rPr>
        <w:t xml:space="preserve">раздельного </w:t>
      </w:r>
      <w:r>
        <w:rPr>
          <w:rFonts w:ascii="Times New Roman" w:hAnsi="Times New Roman" w:cs="Times New Roman"/>
          <w:sz w:val="24"/>
          <w:szCs w:val="24"/>
        </w:rPr>
        <w:t>сбора ТКО</w:t>
      </w:r>
      <w:r w:rsidRPr="00E27907">
        <w:rPr>
          <w:rFonts w:ascii="Times New Roman" w:hAnsi="Times New Roman" w:cs="Times New Roman"/>
          <w:sz w:val="24"/>
          <w:szCs w:val="24"/>
        </w:rPr>
        <w:t xml:space="preserve"> </w:t>
      </w:r>
      <w:r w:rsidR="0064201D">
        <w:rPr>
          <w:rFonts w:ascii="Times New Roman" w:hAnsi="Times New Roman" w:cs="Times New Roman"/>
          <w:sz w:val="24"/>
          <w:szCs w:val="24"/>
        </w:rPr>
        <w:t>в населенных пунктах сельского поселения</w:t>
      </w:r>
      <w:r w:rsidRPr="00465CF0">
        <w:t>;</w:t>
      </w:r>
      <w:r w:rsidRPr="00465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922D9" w:rsidRPr="00207C2D">
        <w:rPr>
          <w:rFonts w:ascii="Times New Roman" w:hAnsi="Times New Roman" w:cs="Times New Roman"/>
          <w:sz w:val="24"/>
          <w:szCs w:val="24"/>
        </w:rPr>
        <w:t>3</w:t>
      </w:r>
      <w:r w:rsidRPr="00207C2D">
        <w:rPr>
          <w:rFonts w:ascii="Times New Roman" w:hAnsi="Times New Roman" w:cs="Times New Roman"/>
          <w:sz w:val="24"/>
          <w:szCs w:val="24"/>
        </w:rPr>
        <w:t>: «Организация и содержание прочих объектов благоустройства»:</w:t>
      </w:r>
    </w:p>
    <w:p w:rsidR="00FC7CDA" w:rsidRDefault="00FC7CDA" w:rsidP="008B0906">
      <w:pPr>
        <w:pStyle w:val="ConsPlusNormal"/>
        <w:widowControl/>
        <w:ind w:firstLine="540"/>
        <w:jc w:val="both"/>
      </w:pP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lastRenderedPageBreak/>
        <w:t>Ожидаемые конечные результаты Программы связаны с обеспечением надежной работы объектов внешнего благоустройства поселения, увеличением б</w:t>
      </w:r>
      <w:r w:rsidR="005658D3" w:rsidRPr="00207C2D">
        <w:rPr>
          <w:rFonts w:ascii="Times New Roman" w:hAnsi="Times New Roman" w:cs="Times New Roman"/>
          <w:sz w:val="24"/>
          <w:szCs w:val="24"/>
        </w:rPr>
        <w:t>езопасности дорожного движения</w:t>
      </w:r>
      <w:r w:rsidRPr="00207C2D">
        <w:rPr>
          <w:rFonts w:ascii="Times New Roman" w:hAnsi="Times New Roman" w:cs="Times New Roman"/>
          <w:sz w:val="24"/>
          <w:szCs w:val="24"/>
        </w:rPr>
        <w:t>, эстетическими и другими свойствами в целом, улучшающими вид территории поселения.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 w:rsidR="00A65283" w:rsidRPr="00207C2D">
        <w:rPr>
          <w:rFonts w:ascii="Times New Roman" w:hAnsi="Times New Roman" w:cs="Times New Roman"/>
          <w:sz w:val="24"/>
          <w:szCs w:val="24"/>
        </w:rPr>
        <w:t>Максимовский</w:t>
      </w:r>
      <w:r w:rsidRPr="00207C2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 w:rsidR="00A164D5" w:rsidRPr="00207C2D">
        <w:rPr>
          <w:rFonts w:ascii="Times New Roman" w:hAnsi="Times New Roman" w:cs="Times New Roman"/>
          <w:sz w:val="24"/>
          <w:szCs w:val="24"/>
        </w:rPr>
        <w:t>20</w:t>
      </w:r>
      <w:r w:rsidR="00BA3A73">
        <w:rPr>
          <w:rFonts w:ascii="Times New Roman" w:hAnsi="Times New Roman" w:cs="Times New Roman"/>
          <w:sz w:val="24"/>
          <w:szCs w:val="24"/>
        </w:rPr>
        <w:t>2</w:t>
      </w:r>
      <w:r w:rsidR="00EF42F4">
        <w:rPr>
          <w:rFonts w:ascii="Times New Roman" w:hAnsi="Times New Roman" w:cs="Times New Roman"/>
          <w:sz w:val="24"/>
          <w:szCs w:val="24"/>
        </w:rPr>
        <w:t>3</w:t>
      </w:r>
      <w:r w:rsidR="00A164D5" w:rsidRPr="00207C2D">
        <w:rPr>
          <w:rFonts w:ascii="Times New Roman" w:hAnsi="Times New Roman" w:cs="Times New Roman"/>
          <w:sz w:val="24"/>
          <w:szCs w:val="24"/>
        </w:rPr>
        <w:t>-20</w:t>
      </w:r>
      <w:r w:rsidR="00BA3A73">
        <w:rPr>
          <w:rFonts w:ascii="Times New Roman" w:hAnsi="Times New Roman" w:cs="Times New Roman"/>
          <w:sz w:val="24"/>
          <w:szCs w:val="24"/>
        </w:rPr>
        <w:t>2</w:t>
      </w:r>
      <w:r w:rsidR="0064201D">
        <w:rPr>
          <w:rFonts w:ascii="Times New Roman" w:hAnsi="Times New Roman" w:cs="Times New Roman"/>
          <w:sz w:val="24"/>
          <w:szCs w:val="24"/>
        </w:rPr>
        <w:t>5</w:t>
      </w:r>
      <w:r w:rsidR="00A164D5" w:rsidRPr="00207C2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07C2D">
        <w:rPr>
          <w:rFonts w:ascii="Times New Roman" w:hAnsi="Times New Roman" w:cs="Times New Roman"/>
          <w:sz w:val="24"/>
          <w:szCs w:val="24"/>
        </w:rPr>
        <w:t xml:space="preserve">, определяющими механизм реализации муниципальных долгосрочных </w:t>
      </w:r>
      <w:r w:rsidR="00EA4FBD" w:rsidRPr="00207C2D">
        <w:rPr>
          <w:rFonts w:ascii="Times New Roman" w:hAnsi="Times New Roman" w:cs="Times New Roman"/>
          <w:sz w:val="24"/>
          <w:szCs w:val="24"/>
        </w:rPr>
        <w:t xml:space="preserve"> </w:t>
      </w:r>
      <w:r w:rsidRPr="00207C2D">
        <w:rPr>
          <w:rFonts w:ascii="Times New Roman" w:hAnsi="Times New Roman" w:cs="Times New Roman"/>
          <w:sz w:val="24"/>
          <w:szCs w:val="24"/>
        </w:rPr>
        <w:t>программ.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осуществляет контроль за выполнением мероприятий Программы;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8B0906" w:rsidRPr="00207C2D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</w:t>
      </w:r>
      <w:r w:rsidR="00DE56BD" w:rsidRPr="00207C2D">
        <w:rPr>
          <w:rFonts w:ascii="Times New Roman" w:hAnsi="Times New Roman" w:cs="Times New Roman"/>
          <w:sz w:val="24"/>
          <w:szCs w:val="24"/>
        </w:rPr>
        <w:t>.</w:t>
      </w:r>
    </w:p>
    <w:p w:rsidR="00DE56BD" w:rsidRPr="00207C2D" w:rsidRDefault="00DE56BD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56BD" w:rsidRPr="00207C2D" w:rsidSect="006F0FF8">
          <w:headerReference w:type="even" r:id="rId9"/>
          <w:headerReference w:type="default" r:id="rId10"/>
          <w:pgSz w:w="11906" w:h="16838"/>
          <w:pgMar w:top="709" w:right="567" w:bottom="993" w:left="1309" w:header="720" w:footer="720" w:gutter="0"/>
          <w:cols w:space="720"/>
          <w:titlePg/>
        </w:sectPr>
      </w:pPr>
    </w:p>
    <w:p w:rsidR="00B651D7" w:rsidRPr="00207C2D" w:rsidRDefault="0080447A" w:rsidP="00B651D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B651D7" w:rsidRPr="00207C2D">
        <w:rPr>
          <w:rFonts w:ascii="Times New Roman" w:hAnsi="Times New Roman" w:cs="Times New Roman"/>
          <w:sz w:val="18"/>
          <w:szCs w:val="18"/>
        </w:rPr>
        <w:t>Приложение</w:t>
      </w:r>
    </w:p>
    <w:p w:rsidR="00B651D7" w:rsidRPr="00207C2D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t xml:space="preserve">к муниципальной долгосрочной </w:t>
      </w:r>
      <w:r w:rsidR="00EA4FBD" w:rsidRPr="00207C2D">
        <w:rPr>
          <w:rFonts w:ascii="Times New Roman" w:hAnsi="Times New Roman" w:cs="Times New Roman"/>
          <w:sz w:val="18"/>
          <w:szCs w:val="18"/>
        </w:rPr>
        <w:t xml:space="preserve"> </w:t>
      </w:r>
      <w:r w:rsidRPr="00207C2D">
        <w:rPr>
          <w:rFonts w:ascii="Times New Roman" w:hAnsi="Times New Roman" w:cs="Times New Roman"/>
          <w:sz w:val="18"/>
          <w:szCs w:val="18"/>
        </w:rPr>
        <w:t xml:space="preserve"> программе</w:t>
      </w:r>
    </w:p>
    <w:p w:rsidR="00B651D7" w:rsidRPr="00207C2D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t>«Благоустройство в сельском поселении Максимовский сельсовет</w:t>
      </w:r>
    </w:p>
    <w:p w:rsidR="00B651D7" w:rsidRPr="00207C2D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20</w:t>
      </w:r>
      <w:r w:rsidR="001049DC">
        <w:rPr>
          <w:rFonts w:ascii="Times New Roman" w:hAnsi="Times New Roman" w:cs="Times New Roman"/>
          <w:sz w:val="18"/>
          <w:szCs w:val="18"/>
        </w:rPr>
        <w:t>2</w:t>
      </w:r>
      <w:r w:rsidR="00EF42F4">
        <w:rPr>
          <w:rFonts w:ascii="Times New Roman" w:hAnsi="Times New Roman" w:cs="Times New Roman"/>
          <w:sz w:val="18"/>
          <w:szCs w:val="18"/>
        </w:rPr>
        <w:t>3</w:t>
      </w:r>
      <w:r w:rsidRPr="00207C2D">
        <w:rPr>
          <w:rFonts w:ascii="Times New Roman" w:hAnsi="Times New Roman" w:cs="Times New Roman"/>
          <w:sz w:val="18"/>
          <w:szCs w:val="18"/>
        </w:rPr>
        <w:t>-20</w:t>
      </w:r>
      <w:r w:rsidR="008D616A">
        <w:rPr>
          <w:rFonts w:ascii="Times New Roman" w:hAnsi="Times New Roman" w:cs="Times New Roman"/>
          <w:sz w:val="18"/>
          <w:szCs w:val="18"/>
        </w:rPr>
        <w:t>2</w:t>
      </w:r>
      <w:r w:rsidR="0064201D">
        <w:rPr>
          <w:rFonts w:ascii="Times New Roman" w:hAnsi="Times New Roman" w:cs="Times New Roman"/>
          <w:sz w:val="18"/>
          <w:szCs w:val="18"/>
        </w:rPr>
        <w:t>5</w:t>
      </w:r>
      <w:r w:rsidR="005F158E">
        <w:rPr>
          <w:rFonts w:ascii="Times New Roman" w:hAnsi="Times New Roman" w:cs="Times New Roman"/>
          <w:sz w:val="18"/>
          <w:szCs w:val="18"/>
        </w:rPr>
        <w:t xml:space="preserve"> </w:t>
      </w:r>
      <w:r w:rsidRPr="00207C2D">
        <w:rPr>
          <w:rFonts w:ascii="Times New Roman" w:hAnsi="Times New Roman" w:cs="Times New Roman"/>
          <w:sz w:val="18"/>
          <w:szCs w:val="18"/>
        </w:rPr>
        <w:t>годы</w:t>
      </w:r>
    </w:p>
    <w:p w:rsidR="00B651D7" w:rsidRPr="00207C2D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59" w:rsidRPr="00207C2D" w:rsidRDefault="00AA7759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51D7" w:rsidRPr="00207C2D" w:rsidRDefault="00B651D7" w:rsidP="009E269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7C2D">
        <w:rPr>
          <w:rFonts w:ascii="Times New Roman" w:hAnsi="Times New Roman" w:cs="Times New Roman"/>
        </w:rPr>
        <w:t>СИСТЕМА МЕРОПРИЯТИЙ</w:t>
      </w:r>
    </w:p>
    <w:p w:rsidR="00B651D7" w:rsidRPr="00207C2D" w:rsidRDefault="00B651D7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7C2D">
        <w:rPr>
          <w:rFonts w:ascii="Times New Roman" w:hAnsi="Times New Roman" w:cs="Times New Roman"/>
        </w:rPr>
        <w:t xml:space="preserve">МУНИЦИПАЛЬНОЙ ДОЛГОСРОЧНОЙ </w:t>
      </w:r>
      <w:r w:rsidR="00EA4FBD" w:rsidRPr="00207C2D">
        <w:rPr>
          <w:rFonts w:ascii="Times New Roman" w:hAnsi="Times New Roman" w:cs="Times New Roman"/>
        </w:rPr>
        <w:t xml:space="preserve"> </w:t>
      </w:r>
      <w:r w:rsidRPr="00207C2D">
        <w:rPr>
          <w:rFonts w:ascii="Times New Roman" w:hAnsi="Times New Roman" w:cs="Times New Roman"/>
        </w:rPr>
        <w:t xml:space="preserve"> ПРОГРАММЫ </w:t>
      </w:r>
    </w:p>
    <w:p w:rsidR="00B651D7" w:rsidRPr="00207C2D" w:rsidRDefault="00B651D7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7C2D">
        <w:rPr>
          <w:rFonts w:ascii="Times New Roman" w:hAnsi="Times New Roman" w:cs="Times New Roman"/>
        </w:rPr>
        <w:t>«БЛАГОУСТРОЙСТВО НАСЕЛЕННЫХ ПУНКТОВ СЕЛЬСКОГО ПОСЕЛЕНИЯ МАКСИМОВСКИЙ СЕЛЬСОВЕТ МУНИЦИПАЛЬНОГО РАЙОНА ЯНАУЛЬСКИЙ РАЙОН РЕСПУБЛИКИ БАШКОРТОСТАН НА 20</w:t>
      </w:r>
      <w:r w:rsidR="00BA3A73">
        <w:rPr>
          <w:rFonts w:ascii="Times New Roman" w:hAnsi="Times New Roman" w:cs="Times New Roman"/>
        </w:rPr>
        <w:t>2</w:t>
      </w:r>
      <w:r w:rsidR="00CD7160">
        <w:rPr>
          <w:rFonts w:ascii="Times New Roman" w:hAnsi="Times New Roman" w:cs="Times New Roman"/>
        </w:rPr>
        <w:t>3</w:t>
      </w:r>
      <w:r w:rsidRPr="00207C2D">
        <w:rPr>
          <w:rFonts w:ascii="Times New Roman" w:hAnsi="Times New Roman" w:cs="Times New Roman"/>
        </w:rPr>
        <w:t xml:space="preserve"> – 20</w:t>
      </w:r>
      <w:r w:rsidR="00C25599">
        <w:rPr>
          <w:rFonts w:ascii="Times New Roman" w:hAnsi="Times New Roman" w:cs="Times New Roman"/>
        </w:rPr>
        <w:t>2</w:t>
      </w:r>
      <w:r w:rsidR="0064201D">
        <w:rPr>
          <w:rFonts w:ascii="Times New Roman" w:hAnsi="Times New Roman" w:cs="Times New Roman"/>
        </w:rPr>
        <w:t>5</w:t>
      </w:r>
      <w:r w:rsidRPr="00207C2D">
        <w:rPr>
          <w:rFonts w:ascii="Times New Roman" w:hAnsi="Times New Roman" w:cs="Times New Roman"/>
        </w:rPr>
        <w:t xml:space="preserve"> ГОДЫ»</w:t>
      </w:r>
    </w:p>
    <w:p w:rsidR="00AA7759" w:rsidRPr="00207C2D" w:rsidRDefault="00AA7759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51D7" w:rsidRPr="00207C2D" w:rsidRDefault="00B651D7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164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685"/>
        <w:gridCol w:w="2976"/>
        <w:gridCol w:w="1561"/>
        <w:gridCol w:w="1133"/>
        <w:gridCol w:w="992"/>
        <w:gridCol w:w="991"/>
        <w:gridCol w:w="993"/>
        <w:gridCol w:w="1110"/>
        <w:gridCol w:w="22"/>
        <w:gridCol w:w="993"/>
      </w:tblGrid>
      <w:tr w:rsidR="0021511A" w:rsidRPr="00207C2D" w:rsidTr="00A809D5">
        <w:trPr>
          <w:cantSplit/>
          <w:trHeight w:val="36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511A" w:rsidRPr="00207C2D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1A" w:rsidRPr="00207C2D" w:rsidRDefault="0021511A">
            <w:pPr>
              <w:rPr>
                <w:rFonts w:ascii="Arial" w:hAnsi="Arial" w:cs="Arial"/>
                <w:sz w:val="20"/>
                <w:szCs w:val="20"/>
              </w:rPr>
            </w:pPr>
            <w:r w:rsidRPr="00207C2D">
              <w:t xml:space="preserve">Объем финансирования     </w:t>
            </w:r>
            <w:r w:rsidRPr="00207C2D">
              <w:br/>
              <w:t>по годам (тыс. рублей)</w:t>
            </w:r>
          </w:p>
        </w:tc>
      </w:tr>
      <w:tr w:rsidR="005A178D" w:rsidRPr="00207C2D" w:rsidTr="005A178D">
        <w:trPr>
          <w:cantSplit/>
          <w:trHeight w:val="24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178D" w:rsidRPr="00207C2D" w:rsidRDefault="005A178D" w:rsidP="00536BD2"/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178D" w:rsidRPr="00207C2D" w:rsidRDefault="005A178D" w:rsidP="00536BD2"/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178D" w:rsidRPr="00207C2D" w:rsidRDefault="005A178D" w:rsidP="00536BD2"/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A178D" w:rsidRPr="00207C2D" w:rsidRDefault="005A178D" w:rsidP="00536BD2"/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78D" w:rsidRPr="00207C2D" w:rsidRDefault="005A178D" w:rsidP="0064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8D" w:rsidRPr="00207C2D" w:rsidRDefault="005A178D" w:rsidP="0064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78D" w:rsidRPr="00207C2D" w:rsidRDefault="005A178D" w:rsidP="00642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78D" w:rsidRPr="00207C2D" w:rsidRDefault="005A178D" w:rsidP="00642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1A" w:rsidRPr="00207C2D" w:rsidTr="00A809D5">
        <w:trPr>
          <w:cantSplit/>
          <w:trHeight w:val="32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snapToGrid w:val="0"/>
              <w:jc w:val="both"/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511A" w:rsidRPr="00207C2D" w:rsidRDefault="0021511A" w:rsidP="00105E8F">
            <w:pPr>
              <w:jc w:val="center"/>
            </w:pPr>
          </w:p>
        </w:tc>
        <w:tc>
          <w:tcPr>
            <w:tcW w:w="62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207C2D" w:rsidRDefault="0021511A" w:rsidP="00FF12DE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21511A" w:rsidRPr="00207C2D" w:rsidTr="00A809D5">
        <w:trPr>
          <w:cantSplit/>
          <w:trHeight w:val="32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snapToGrid w:val="0"/>
              <w:jc w:val="both"/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A" w:rsidRPr="00207C2D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1A" w:rsidRPr="00207C2D" w:rsidRDefault="0021511A" w:rsidP="00105E8F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207C2D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11A" w:rsidRPr="00207C2D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РБ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1A" w:rsidRPr="00207C2D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207C2D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РБ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207C2D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207C2D" w:rsidRDefault="005A178D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</w:tr>
      <w:tr w:rsidR="00786B32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32" w:rsidRPr="00EE1614" w:rsidRDefault="00786B32" w:rsidP="00EE1614">
            <w:pPr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  <w:r w:rsidRPr="00EE1614"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32" w:rsidRPr="00EE1614" w:rsidRDefault="00786B32" w:rsidP="00EE1614">
            <w:pPr>
              <w:shd w:val="clear" w:color="auto" w:fill="FFFFFF" w:themeFill="background1"/>
              <w:snapToGrid w:val="0"/>
              <w:jc w:val="both"/>
            </w:pPr>
            <w:r w:rsidRPr="00EE1614">
              <w:t>Уличное освещение.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32" w:rsidRPr="00EE1614" w:rsidRDefault="00786B32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B32" w:rsidRPr="00EE1614" w:rsidRDefault="00786B32" w:rsidP="00EE1614">
            <w:pPr>
              <w:shd w:val="clear" w:color="auto" w:fill="FFFFFF" w:themeFill="background1"/>
              <w:jc w:val="center"/>
            </w:pPr>
            <w:r w:rsidRPr="00EE1614">
              <w:t>202</w:t>
            </w:r>
            <w:r w:rsidR="00EF42F4" w:rsidRPr="00EE1614">
              <w:t>3</w:t>
            </w:r>
            <w:r w:rsidRPr="00EE1614">
              <w:t>-202</w:t>
            </w:r>
            <w:r w:rsidR="0064201D" w:rsidRPr="00EE1614">
              <w:t>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6B32" w:rsidRPr="00EE1614" w:rsidRDefault="00863656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E1614">
              <w:rPr>
                <w:color w:val="000000"/>
              </w:rPr>
              <w:t>380,7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6B32" w:rsidRPr="00EE1614" w:rsidRDefault="00786B32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6B32" w:rsidRPr="00EE1614" w:rsidRDefault="00863656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E1614">
              <w:rPr>
                <w:color w:val="000000"/>
              </w:rPr>
              <w:t>380,7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6B32" w:rsidRPr="00EE1614" w:rsidRDefault="00786B32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6B32" w:rsidRPr="00EE1614" w:rsidRDefault="00786B32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E1614">
              <w:rPr>
                <w:color w:val="000000"/>
              </w:rPr>
              <w:t>3</w:t>
            </w:r>
            <w:r w:rsidR="00686233" w:rsidRPr="00EE1614">
              <w:rPr>
                <w:color w:val="000000"/>
              </w:rPr>
              <w:t>80,7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86B32" w:rsidRPr="00EE1614" w:rsidRDefault="00786B32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11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E161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  <w:jc w:val="both"/>
            </w:pPr>
            <w:r w:rsidRPr="00EE1614">
              <w:t>Содержание в чистоте помещений, зданий, дворов, иного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11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E1614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  <w:jc w:val="both"/>
            </w:pPr>
            <w:r w:rsidRPr="00EE1614">
              <w:t>Дорожное хозяйство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11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E1614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  <w:jc w:val="both"/>
            </w:pPr>
            <w:r w:rsidRPr="00EE1614">
              <w:t xml:space="preserve">Тех. обслуживание сетей уличного освещения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863656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Увеличение стоимости материальных запасов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Увеличение стоимости строительных матераилов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Обеспечение мер пожарной безопасности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863656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EF42F4"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Прочие мероприятия по благоустройству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</w:t>
            </w:r>
            <w:r w:rsidR="00863656"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 xml:space="preserve">Текущий ремонт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Увеличение стоимости прочих горюче-смазочных материалов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863656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Увеличение стоимости основных средств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Транспортный налог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Услуги страхования трактора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Заработная плата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863656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686233" w:rsidP="00EE161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RPr="00EE161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Охрана окружающей среды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F4" w:rsidTr="006311AF">
        <w:trPr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snapToGrid w:val="0"/>
            </w:pPr>
            <w:r w:rsidRPr="00EE1614"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F4" w:rsidRPr="00EE1614" w:rsidRDefault="00EF42F4" w:rsidP="00EE1614">
            <w:pPr>
              <w:shd w:val="clear" w:color="auto" w:fill="FFFFFF" w:themeFill="background1"/>
              <w:jc w:val="center"/>
            </w:pPr>
            <w:r w:rsidRPr="00EE1614">
              <w:t>2023-2025</w:t>
            </w:r>
            <w:r w:rsidRPr="00EE1614">
              <w:br/>
              <w:t>годы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863656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233"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EE1614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F42F4" w:rsidRPr="00A809D5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233" w:rsidRPr="00EE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2F4" w:rsidRPr="00A809D5" w:rsidRDefault="00EF42F4" w:rsidP="00EE16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622" w:rsidRDefault="002A4622" w:rsidP="00EE1614">
      <w:pPr>
        <w:pStyle w:val="ConsPlusNormal"/>
        <w:widowControl/>
        <w:shd w:val="clear" w:color="auto" w:fill="FFFFFF" w:themeFill="background1"/>
        <w:ind w:firstLine="0"/>
        <w:jc w:val="right"/>
        <w:outlineLvl w:val="1"/>
      </w:pPr>
    </w:p>
    <w:sectPr w:rsidR="002A4622" w:rsidSect="00470C85">
      <w:pgSz w:w="16838" w:h="11906" w:orient="landscape"/>
      <w:pgMar w:top="284" w:right="1134" w:bottom="28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F3" w:rsidRDefault="00B161F3">
      <w:r>
        <w:separator/>
      </w:r>
    </w:p>
  </w:endnote>
  <w:endnote w:type="continuationSeparator" w:id="1">
    <w:p w:rsidR="00B161F3" w:rsidRDefault="00B1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F3" w:rsidRDefault="00B161F3">
      <w:r>
        <w:separator/>
      </w:r>
    </w:p>
  </w:footnote>
  <w:footnote w:type="continuationSeparator" w:id="1">
    <w:p w:rsidR="00B161F3" w:rsidRDefault="00B1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3" w:rsidRDefault="00E51C59" w:rsidP="00A21B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3A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3A73" w:rsidRDefault="00BA3A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3" w:rsidRDefault="00E51C59" w:rsidP="00A21B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3A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7C6">
      <w:rPr>
        <w:rStyle w:val="a6"/>
        <w:noProof/>
      </w:rPr>
      <w:t>9</w:t>
    </w:r>
    <w:r>
      <w:rPr>
        <w:rStyle w:val="a6"/>
      </w:rPr>
      <w:fldChar w:fldCharType="end"/>
    </w:r>
  </w:p>
  <w:p w:rsidR="00BA3A73" w:rsidRDefault="00BA3A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B07"/>
    <w:multiLevelType w:val="hybridMultilevel"/>
    <w:tmpl w:val="AE94E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622"/>
    <w:rsid w:val="000001B5"/>
    <w:rsid w:val="000033CC"/>
    <w:rsid w:val="00004E47"/>
    <w:rsid w:val="00006C4C"/>
    <w:rsid w:val="0002190F"/>
    <w:rsid w:val="00022CD7"/>
    <w:rsid w:val="00030A2D"/>
    <w:rsid w:val="0004656E"/>
    <w:rsid w:val="000532F1"/>
    <w:rsid w:val="00065C36"/>
    <w:rsid w:val="0007497E"/>
    <w:rsid w:val="00086574"/>
    <w:rsid w:val="000D4196"/>
    <w:rsid w:val="000F0BF1"/>
    <w:rsid w:val="00100E93"/>
    <w:rsid w:val="0010337F"/>
    <w:rsid w:val="001049DC"/>
    <w:rsid w:val="00105E8F"/>
    <w:rsid w:val="00115E02"/>
    <w:rsid w:val="001230AD"/>
    <w:rsid w:val="0012386B"/>
    <w:rsid w:val="0013229C"/>
    <w:rsid w:val="00132701"/>
    <w:rsid w:val="00135B30"/>
    <w:rsid w:val="00157FEF"/>
    <w:rsid w:val="00164941"/>
    <w:rsid w:val="00182020"/>
    <w:rsid w:val="001922D9"/>
    <w:rsid w:val="001979FD"/>
    <w:rsid w:val="001A04E4"/>
    <w:rsid w:val="001B03F0"/>
    <w:rsid w:val="001B0B4F"/>
    <w:rsid w:val="001C4004"/>
    <w:rsid w:val="001D5454"/>
    <w:rsid w:val="00207C2D"/>
    <w:rsid w:val="0021511A"/>
    <w:rsid w:val="00246F8E"/>
    <w:rsid w:val="00260835"/>
    <w:rsid w:val="002A185B"/>
    <w:rsid w:val="002A4622"/>
    <w:rsid w:val="002B3BAE"/>
    <w:rsid w:val="002B5BFD"/>
    <w:rsid w:val="002D1978"/>
    <w:rsid w:val="002E62CE"/>
    <w:rsid w:val="002F0025"/>
    <w:rsid w:val="002F03EF"/>
    <w:rsid w:val="002F67F7"/>
    <w:rsid w:val="00344BE4"/>
    <w:rsid w:val="00362796"/>
    <w:rsid w:val="00410854"/>
    <w:rsid w:val="00432D07"/>
    <w:rsid w:val="0043518F"/>
    <w:rsid w:val="0043758B"/>
    <w:rsid w:val="00464347"/>
    <w:rsid w:val="00465CF0"/>
    <w:rsid w:val="00470C85"/>
    <w:rsid w:val="004730BB"/>
    <w:rsid w:val="0048548D"/>
    <w:rsid w:val="004B6B84"/>
    <w:rsid w:val="004C0261"/>
    <w:rsid w:val="004C3F0E"/>
    <w:rsid w:val="00500B57"/>
    <w:rsid w:val="005252E6"/>
    <w:rsid w:val="00531CEC"/>
    <w:rsid w:val="00536BD2"/>
    <w:rsid w:val="005468A2"/>
    <w:rsid w:val="0055162B"/>
    <w:rsid w:val="00557B30"/>
    <w:rsid w:val="00565532"/>
    <w:rsid w:val="005658D3"/>
    <w:rsid w:val="00596F14"/>
    <w:rsid w:val="005A178D"/>
    <w:rsid w:val="005A4F2E"/>
    <w:rsid w:val="005B476B"/>
    <w:rsid w:val="005C2BD0"/>
    <w:rsid w:val="005E2CA7"/>
    <w:rsid w:val="005F158E"/>
    <w:rsid w:val="005F2468"/>
    <w:rsid w:val="005F3F0C"/>
    <w:rsid w:val="005F5E87"/>
    <w:rsid w:val="00607787"/>
    <w:rsid w:val="00611F81"/>
    <w:rsid w:val="006311AF"/>
    <w:rsid w:val="00636292"/>
    <w:rsid w:val="006407A9"/>
    <w:rsid w:val="0064201D"/>
    <w:rsid w:val="00646EF8"/>
    <w:rsid w:val="006626A4"/>
    <w:rsid w:val="00666B03"/>
    <w:rsid w:val="00672110"/>
    <w:rsid w:val="00686233"/>
    <w:rsid w:val="00695B05"/>
    <w:rsid w:val="006C0B79"/>
    <w:rsid w:val="006C3184"/>
    <w:rsid w:val="006E2790"/>
    <w:rsid w:val="006E52E5"/>
    <w:rsid w:val="006E596C"/>
    <w:rsid w:val="006F086A"/>
    <w:rsid w:val="006F0FF8"/>
    <w:rsid w:val="006F10A4"/>
    <w:rsid w:val="006F212B"/>
    <w:rsid w:val="006F7F7B"/>
    <w:rsid w:val="00721837"/>
    <w:rsid w:val="00721C4C"/>
    <w:rsid w:val="007245D8"/>
    <w:rsid w:val="00776339"/>
    <w:rsid w:val="00786B32"/>
    <w:rsid w:val="007A1DC1"/>
    <w:rsid w:val="007A7964"/>
    <w:rsid w:val="007C6475"/>
    <w:rsid w:val="007E2E0C"/>
    <w:rsid w:val="007E4B7B"/>
    <w:rsid w:val="007F292B"/>
    <w:rsid w:val="007F5732"/>
    <w:rsid w:val="0080447A"/>
    <w:rsid w:val="00812C64"/>
    <w:rsid w:val="0083536C"/>
    <w:rsid w:val="00843D86"/>
    <w:rsid w:val="00863656"/>
    <w:rsid w:val="00864E10"/>
    <w:rsid w:val="00885E1D"/>
    <w:rsid w:val="00894FC1"/>
    <w:rsid w:val="008A1B8B"/>
    <w:rsid w:val="008B0906"/>
    <w:rsid w:val="008D21C0"/>
    <w:rsid w:val="008D307A"/>
    <w:rsid w:val="008D616A"/>
    <w:rsid w:val="00903125"/>
    <w:rsid w:val="0091086C"/>
    <w:rsid w:val="0092242D"/>
    <w:rsid w:val="00925F76"/>
    <w:rsid w:val="00926EDF"/>
    <w:rsid w:val="00953041"/>
    <w:rsid w:val="00963CE7"/>
    <w:rsid w:val="00974E65"/>
    <w:rsid w:val="009B325F"/>
    <w:rsid w:val="009B3A1A"/>
    <w:rsid w:val="009E2696"/>
    <w:rsid w:val="009E7D0B"/>
    <w:rsid w:val="00A041E3"/>
    <w:rsid w:val="00A05CBD"/>
    <w:rsid w:val="00A164D5"/>
    <w:rsid w:val="00A21BDE"/>
    <w:rsid w:val="00A27895"/>
    <w:rsid w:val="00A361F5"/>
    <w:rsid w:val="00A404CC"/>
    <w:rsid w:val="00A40590"/>
    <w:rsid w:val="00A51291"/>
    <w:rsid w:val="00A514D7"/>
    <w:rsid w:val="00A535E2"/>
    <w:rsid w:val="00A5525E"/>
    <w:rsid w:val="00A57727"/>
    <w:rsid w:val="00A64982"/>
    <w:rsid w:val="00A65283"/>
    <w:rsid w:val="00A66F59"/>
    <w:rsid w:val="00A809D5"/>
    <w:rsid w:val="00A852EE"/>
    <w:rsid w:val="00A95ED4"/>
    <w:rsid w:val="00AA4D64"/>
    <w:rsid w:val="00AA7759"/>
    <w:rsid w:val="00AA7EBF"/>
    <w:rsid w:val="00AC6216"/>
    <w:rsid w:val="00AD40A0"/>
    <w:rsid w:val="00AD5859"/>
    <w:rsid w:val="00AD5CE3"/>
    <w:rsid w:val="00AF61CB"/>
    <w:rsid w:val="00B04276"/>
    <w:rsid w:val="00B10E30"/>
    <w:rsid w:val="00B161F3"/>
    <w:rsid w:val="00B16AE3"/>
    <w:rsid w:val="00B241B8"/>
    <w:rsid w:val="00B24209"/>
    <w:rsid w:val="00B2478F"/>
    <w:rsid w:val="00B33066"/>
    <w:rsid w:val="00B51F68"/>
    <w:rsid w:val="00B52339"/>
    <w:rsid w:val="00B651D7"/>
    <w:rsid w:val="00B76F92"/>
    <w:rsid w:val="00B849C9"/>
    <w:rsid w:val="00BA3A73"/>
    <w:rsid w:val="00BC3CAE"/>
    <w:rsid w:val="00BD06FE"/>
    <w:rsid w:val="00BE2B1D"/>
    <w:rsid w:val="00BE630C"/>
    <w:rsid w:val="00C05EE6"/>
    <w:rsid w:val="00C25599"/>
    <w:rsid w:val="00C3656C"/>
    <w:rsid w:val="00C550DC"/>
    <w:rsid w:val="00C6516A"/>
    <w:rsid w:val="00C655B7"/>
    <w:rsid w:val="00C86C88"/>
    <w:rsid w:val="00C964F3"/>
    <w:rsid w:val="00CA3887"/>
    <w:rsid w:val="00CA7656"/>
    <w:rsid w:val="00CB1A7A"/>
    <w:rsid w:val="00CC2B1E"/>
    <w:rsid w:val="00CD3872"/>
    <w:rsid w:val="00CD7160"/>
    <w:rsid w:val="00CE1D0C"/>
    <w:rsid w:val="00CE2354"/>
    <w:rsid w:val="00CF5AB9"/>
    <w:rsid w:val="00D03554"/>
    <w:rsid w:val="00D07BF5"/>
    <w:rsid w:val="00D11875"/>
    <w:rsid w:val="00D149BA"/>
    <w:rsid w:val="00D30A37"/>
    <w:rsid w:val="00D779D3"/>
    <w:rsid w:val="00DC0978"/>
    <w:rsid w:val="00DD440B"/>
    <w:rsid w:val="00DD7CE9"/>
    <w:rsid w:val="00DE56BD"/>
    <w:rsid w:val="00E06D92"/>
    <w:rsid w:val="00E1233F"/>
    <w:rsid w:val="00E27907"/>
    <w:rsid w:val="00E3726B"/>
    <w:rsid w:val="00E47E41"/>
    <w:rsid w:val="00E51298"/>
    <w:rsid w:val="00E51C59"/>
    <w:rsid w:val="00E61319"/>
    <w:rsid w:val="00E84762"/>
    <w:rsid w:val="00E96E87"/>
    <w:rsid w:val="00EA4FBD"/>
    <w:rsid w:val="00EB0D33"/>
    <w:rsid w:val="00EC02E9"/>
    <w:rsid w:val="00EC06E9"/>
    <w:rsid w:val="00EE1614"/>
    <w:rsid w:val="00EE31D2"/>
    <w:rsid w:val="00EE57C6"/>
    <w:rsid w:val="00EF27C1"/>
    <w:rsid w:val="00EF42F4"/>
    <w:rsid w:val="00F60EEE"/>
    <w:rsid w:val="00F74EC1"/>
    <w:rsid w:val="00F93B84"/>
    <w:rsid w:val="00FB5390"/>
    <w:rsid w:val="00FC7CDA"/>
    <w:rsid w:val="00FF12DE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6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3F0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1B03F0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3F0"/>
    <w:rPr>
      <w:rFonts w:ascii="Century Bash" w:hAnsi="Century Bash"/>
      <w:sz w:val="30"/>
      <w:szCs w:val="20"/>
    </w:rPr>
  </w:style>
  <w:style w:type="paragraph" w:customStyle="1" w:styleId="ConsPlusNormal">
    <w:name w:val="ConsPlusNormal"/>
    <w:rsid w:val="001B0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035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D03554"/>
    <w:pPr>
      <w:widowControl w:val="0"/>
      <w:spacing w:line="256" w:lineRule="auto"/>
      <w:ind w:firstLine="480"/>
      <w:jc w:val="both"/>
    </w:pPr>
    <w:rPr>
      <w:sz w:val="18"/>
    </w:rPr>
  </w:style>
  <w:style w:type="paragraph" w:styleId="a5">
    <w:name w:val="header"/>
    <w:basedOn w:val="a"/>
    <w:rsid w:val="008B09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0906"/>
  </w:style>
  <w:style w:type="character" w:styleId="a7">
    <w:name w:val="Strong"/>
    <w:qFormat/>
    <w:rsid w:val="008B0906"/>
    <w:rPr>
      <w:rFonts w:cs="Times New Roman"/>
      <w:b/>
      <w:bCs/>
    </w:rPr>
  </w:style>
  <w:style w:type="paragraph" w:customStyle="1" w:styleId="ConsPlusNonformat">
    <w:name w:val="ConsPlusNonformat"/>
    <w:rsid w:val="008B0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A65283"/>
    <w:rPr>
      <w:b/>
      <w:caps/>
    </w:rPr>
  </w:style>
  <w:style w:type="paragraph" w:styleId="3">
    <w:name w:val="Body Text 3"/>
    <w:basedOn w:val="a"/>
    <w:link w:val="30"/>
    <w:rsid w:val="00A65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65283"/>
    <w:rPr>
      <w:sz w:val="16"/>
      <w:szCs w:val="16"/>
    </w:rPr>
  </w:style>
  <w:style w:type="character" w:customStyle="1" w:styleId="a4">
    <w:name w:val="Основной текст Знак"/>
    <w:link w:val="a3"/>
    <w:locked/>
    <w:rsid w:val="00E96E87"/>
    <w:rPr>
      <w:rFonts w:ascii="Century Bash" w:hAnsi="Century Bash"/>
      <w:sz w:val="30"/>
    </w:rPr>
  </w:style>
  <w:style w:type="character" w:customStyle="1" w:styleId="CourierNew">
    <w:name w:val="Основной текст + Courier New"/>
    <w:aliases w:val="9,5 pt1"/>
    <w:rsid w:val="00E96E8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Normal (Web)"/>
    <w:basedOn w:val="a"/>
    <w:uiPriority w:val="99"/>
    <w:unhideWhenUsed/>
    <w:rsid w:val="00B16AE3"/>
  </w:style>
  <w:style w:type="paragraph" w:styleId="a9">
    <w:name w:val="No Spacing"/>
    <w:uiPriority w:val="1"/>
    <w:qFormat/>
    <w:rsid w:val="002F03EF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6F212B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C3184"/>
    <w:rPr>
      <w:color w:val="0000FF"/>
      <w:u w:val="single"/>
    </w:rPr>
  </w:style>
  <w:style w:type="paragraph" w:customStyle="1" w:styleId="consplusnormalmrcssattr">
    <w:name w:val="consplusnormal_mr_css_attr"/>
    <w:basedOn w:val="a"/>
    <w:rsid w:val="00EF42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0889-3AB5-489A-BE85-1225CE2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Microsoft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лилия</dc:creator>
  <cp:lastModifiedBy>user</cp:lastModifiedBy>
  <cp:revision>8</cp:revision>
  <cp:lastPrinted>2022-11-01T03:21:00Z</cp:lastPrinted>
  <dcterms:created xsi:type="dcterms:W3CDTF">2022-10-10T09:58:00Z</dcterms:created>
  <dcterms:modified xsi:type="dcterms:W3CDTF">2022-11-01T03:24:00Z</dcterms:modified>
</cp:coreProperties>
</file>